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3E0F6" w14:textId="77777777" w:rsidR="00B025E9" w:rsidRDefault="00B025E9" w:rsidP="00B025E9"/>
    <w:p w14:paraId="7609FD21" w14:textId="77777777" w:rsidR="00F378E2" w:rsidRDefault="00F378E2" w:rsidP="00B025E9"/>
    <w:p w14:paraId="7840CAEE" w14:textId="77777777" w:rsidR="00F378E2" w:rsidRDefault="00F378E2" w:rsidP="00B025E9"/>
    <w:p w14:paraId="68B5F4AF" w14:textId="77777777" w:rsidR="00F378E2" w:rsidRDefault="00F378E2" w:rsidP="00B025E9"/>
    <w:p w14:paraId="2778D0E4" w14:textId="77777777" w:rsidR="00B025E9" w:rsidRDefault="00B025E9" w:rsidP="00B025E9"/>
    <w:p w14:paraId="60F28335" w14:textId="77777777" w:rsidR="00777FA3" w:rsidRDefault="00777FA3" w:rsidP="00B025E9"/>
    <w:p w14:paraId="52A073ED" w14:textId="77777777" w:rsidR="00777FA3" w:rsidRDefault="00777FA3" w:rsidP="00B025E9"/>
    <w:p w14:paraId="708C259C" w14:textId="77777777" w:rsidR="00B025E9" w:rsidRDefault="00B025E9" w:rsidP="00B025E9"/>
    <w:tbl>
      <w:tblPr>
        <w:tblW w:w="5090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9581"/>
        <w:gridCol w:w="173"/>
      </w:tblGrid>
      <w:tr w:rsidR="00B025E9" w:rsidRPr="00F0666B" w14:paraId="554725FB" w14:textId="77777777" w:rsidTr="00AF7C97">
        <w:trPr>
          <w:gridAfter w:val="1"/>
          <w:wAfter w:w="173" w:type="dxa"/>
        </w:trPr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BBBB2" w14:textId="00A8371D" w:rsidR="00B025E9" w:rsidRPr="00F0666B" w:rsidRDefault="00423C57" w:rsidP="00F0666B">
            <w:pPr>
              <w:pStyle w:val="PBnazev"/>
              <w:tabs>
                <w:tab w:val="left" w:pos="0"/>
              </w:tabs>
              <w:autoSpaceDE w:val="0"/>
              <w:autoSpaceDN w:val="0"/>
              <w:adjustRightInd w:val="0"/>
              <w:rPr>
                <w:b w:val="0"/>
                <w:sz w:val="200"/>
                <w:szCs w:val="96"/>
                <w:lang w:eastAsia="en-US"/>
              </w:rPr>
            </w:pPr>
            <w:r>
              <w:rPr>
                <w:b w:val="0"/>
                <w:sz w:val="200"/>
                <w:szCs w:val="96"/>
                <w:lang w:eastAsia="en-US"/>
              </w:rPr>
              <w:t>D11</w:t>
            </w:r>
          </w:p>
          <w:p w14:paraId="4AAC7667" w14:textId="5057018A" w:rsidR="00B025E9" w:rsidRPr="00F0666B" w:rsidRDefault="00F33268" w:rsidP="00F0666B">
            <w:pPr>
              <w:pStyle w:val="PBnazev"/>
              <w:tabs>
                <w:tab w:val="left" w:pos="0"/>
              </w:tabs>
              <w:autoSpaceDE w:val="0"/>
              <w:autoSpaceDN w:val="0"/>
              <w:adjustRightInd w:val="0"/>
              <w:rPr>
                <w:sz w:val="48"/>
                <w:szCs w:val="96"/>
                <w:lang w:eastAsia="en-US"/>
              </w:rPr>
            </w:pPr>
            <w:r w:rsidRPr="00F0666B">
              <w:rPr>
                <w:sz w:val="52"/>
                <w:szCs w:val="96"/>
                <w:lang w:eastAsia="en-US"/>
              </w:rPr>
              <w:t>TECHNICKÁ</w:t>
            </w:r>
            <w:r w:rsidR="00B025E9" w:rsidRPr="00F0666B">
              <w:rPr>
                <w:sz w:val="52"/>
                <w:szCs w:val="96"/>
                <w:lang w:eastAsia="en-US"/>
              </w:rPr>
              <w:t xml:space="preserve"> ZPRÁVA</w:t>
            </w:r>
          </w:p>
        </w:tc>
      </w:tr>
      <w:tr w:rsidR="0097670D" w:rsidRPr="00F0666B" w14:paraId="28C89C4F" w14:textId="77777777" w:rsidTr="00AF7C97">
        <w:tc>
          <w:tcPr>
            <w:tcW w:w="97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58902D9" w14:textId="77777777" w:rsidR="0097670D" w:rsidRPr="00F0666B" w:rsidRDefault="0097670D" w:rsidP="00F0666B">
            <w:pPr>
              <w:pStyle w:val="PBpopisyobrazky"/>
              <w:spacing w:after="0"/>
              <w:rPr>
                <w:color w:val="auto"/>
                <w:sz w:val="8"/>
                <w:lang w:eastAsia="en-US"/>
              </w:rPr>
            </w:pPr>
          </w:p>
          <w:p w14:paraId="143F118E" w14:textId="0F8EA244" w:rsidR="0097670D" w:rsidRPr="00F0666B" w:rsidRDefault="00AF7C97" w:rsidP="00AF7C97">
            <w:pPr>
              <w:pStyle w:val="PBnazev"/>
              <w:shd w:val="clear" w:color="auto" w:fill="0070C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rPr>
                <w:color w:val="FFFFFF"/>
                <w:sz w:val="40"/>
                <w:szCs w:val="40"/>
                <w:lang w:eastAsia="en-US"/>
              </w:rPr>
            </w:pPr>
            <w:r w:rsidRPr="00AF7C97">
              <w:rPr>
                <w:color w:val="FFFFFF"/>
                <w:sz w:val="40"/>
                <w:szCs w:val="40"/>
                <w:lang w:eastAsia="en-US"/>
              </w:rPr>
              <w:t>ŠKOLA ELPIS BRNO – CVIČNÝ BYT PRO VZDĚLÁVÁNÍ – ZMĚNA UŽÍVÁNÍ ČÁSTI OBJEKTU</w:t>
            </w:r>
          </w:p>
          <w:p w14:paraId="52913C71" w14:textId="77777777" w:rsidR="0097670D" w:rsidRDefault="0097670D" w:rsidP="00F0666B">
            <w:pPr>
              <w:pStyle w:val="PBtitulnistrana"/>
              <w:tabs>
                <w:tab w:val="clear" w:pos="2693"/>
                <w:tab w:val="left" w:pos="2552"/>
              </w:tabs>
              <w:spacing w:after="0" w:line="240" w:lineRule="auto"/>
              <w:ind w:left="2552" w:hanging="2552"/>
              <w:rPr>
                <w:lang w:eastAsia="en-US"/>
              </w:rPr>
            </w:pPr>
            <w:r w:rsidRPr="00F0666B">
              <w:rPr>
                <w:sz w:val="14"/>
                <w:lang w:eastAsia="en-US"/>
              </w:rPr>
              <w:t xml:space="preserve"> </w:t>
            </w:r>
          </w:p>
        </w:tc>
      </w:tr>
      <w:tr w:rsidR="0097670D" w:rsidRPr="00F0666B" w14:paraId="1D01BCCE" w14:textId="77777777" w:rsidTr="00AF7C97">
        <w:tc>
          <w:tcPr>
            <w:tcW w:w="9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E181A" w14:textId="77777777" w:rsidR="00AF7C97" w:rsidRDefault="00AF7C97" w:rsidP="00AF7C97">
            <w:pPr>
              <w:pStyle w:val="PBtitulnistrana"/>
              <w:tabs>
                <w:tab w:val="left" w:pos="2552"/>
              </w:tabs>
              <w:ind w:left="2552" w:hanging="2552"/>
              <w:jc w:val="left"/>
            </w:pPr>
            <w:r w:rsidRPr="001B597B">
              <w:t>Stavebník</w:t>
            </w:r>
            <w:r w:rsidRPr="001B597B">
              <w:tab/>
            </w:r>
            <w:r w:rsidRPr="00F66C95">
              <w:t>Mateřská škola speciální, základní škola speciální a praktická škola Elpis Brno, příspěvková organizace, se sídlem Koperníkova 803/2, 615 00 Brno, IČO: 62160095</w:t>
            </w:r>
          </w:p>
          <w:p w14:paraId="2F9F60F5" w14:textId="77777777" w:rsidR="00AF7C97" w:rsidRPr="00D17F9E" w:rsidRDefault="00AF7C97" w:rsidP="00AF7C97">
            <w:pPr>
              <w:pStyle w:val="PBtitulnistrana"/>
              <w:tabs>
                <w:tab w:val="left" w:pos="2552"/>
              </w:tabs>
              <w:ind w:left="2552" w:hanging="2552"/>
              <w:jc w:val="left"/>
            </w:pPr>
            <w:r w:rsidRPr="001B597B">
              <w:t>Místo stavby</w:t>
            </w:r>
            <w:r w:rsidRPr="001B597B">
              <w:tab/>
            </w:r>
            <w:proofErr w:type="spellStart"/>
            <w:r w:rsidRPr="000D692D">
              <w:t>k.ú</w:t>
            </w:r>
            <w:proofErr w:type="spellEnd"/>
            <w:r w:rsidRPr="000D692D">
              <w:t xml:space="preserve">.: </w:t>
            </w:r>
            <w:r>
              <w:t>Židenice</w:t>
            </w:r>
            <w:r w:rsidRPr="000D692D">
              <w:t xml:space="preserve">, </w:t>
            </w:r>
            <w:r w:rsidRPr="00C31F31">
              <w:t>6791/8, 6792</w:t>
            </w:r>
            <w:r w:rsidRPr="000D692D">
              <w:t xml:space="preserve">, okres </w:t>
            </w:r>
            <w:r>
              <w:t>Brno-město</w:t>
            </w:r>
            <w:r w:rsidRPr="000D692D">
              <w:t>, Jihomoravský kraj</w:t>
            </w:r>
          </w:p>
          <w:p w14:paraId="105763BC" w14:textId="77777777" w:rsidR="00AF7C97" w:rsidRPr="009019BD" w:rsidRDefault="00AF7C97" w:rsidP="00AF7C97">
            <w:pPr>
              <w:pStyle w:val="PBtitulnistrana"/>
              <w:tabs>
                <w:tab w:val="left" w:pos="2552"/>
              </w:tabs>
              <w:ind w:left="2552" w:hanging="2552"/>
            </w:pPr>
            <w:r w:rsidRPr="009019BD">
              <w:t>Hlavní projektant</w:t>
            </w:r>
            <w:r w:rsidRPr="009019BD">
              <w:tab/>
              <w:t>Pro budovy, s.r.o., Maršov 42, 664 71 Maršov, IČ: 04497511</w:t>
            </w:r>
          </w:p>
          <w:p w14:paraId="0399D6C7" w14:textId="77777777" w:rsidR="00AF7C97" w:rsidRPr="001B597B" w:rsidRDefault="00AF7C97" w:rsidP="00AF7C97">
            <w:pPr>
              <w:pStyle w:val="PBtitulnistrana"/>
              <w:tabs>
                <w:tab w:val="clear" w:pos="2693"/>
                <w:tab w:val="left" w:pos="2552"/>
              </w:tabs>
              <w:ind w:left="2552" w:hanging="2552"/>
            </w:pPr>
            <w:proofErr w:type="spellStart"/>
            <w:r w:rsidRPr="009019BD">
              <w:t>Zodp</w:t>
            </w:r>
            <w:proofErr w:type="spellEnd"/>
            <w:r w:rsidRPr="009019BD">
              <w:t>. projektant části:</w:t>
            </w:r>
            <w:r w:rsidRPr="009019BD">
              <w:tab/>
              <w:t>Ing. Radim Kolář Ph.D., ČKAIT: 1006201</w:t>
            </w:r>
          </w:p>
          <w:p w14:paraId="3FD13B9A" w14:textId="77777777" w:rsidR="00AF7C97" w:rsidRPr="001B597B" w:rsidRDefault="00AF7C97" w:rsidP="00AF7C97">
            <w:pPr>
              <w:pStyle w:val="PBtitulnistrana"/>
              <w:tabs>
                <w:tab w:val="left" w:pos="2552"/>
              </w:tabs>
              <w:ind w:left="2552" w:hanging="2552"/>
            </w:pPr>
            <w:r w:rsidRPr="001B597B">
              <w:t>Stupeň projektu</w:t>
            </w:r>
            <w:r w:rsidRPr="001B597B">
              <w:tab/>
            </w:r>
            <w:r>
              <w:t xml:space="preserve">Dokumentace pro vydání společného povolení a pro </w:t>
            </w:r>
            <w:r w:rsidRPr="000D692D">
              <w:t>provádění stavby</w:t>
            </w:r>
          </w:p>
          <w:p w14:paraId="58E85C55" w14:textId="77777777" w:rsidR="00AF7C97" w:rsidRPr="00004568" w:rsidRDefault="00AF7C97" w:rsidP="00AF7C97">
            <w:pPr>
              <w:pStyle w:val="PBtitulnistrana"/>
              <w:tabs>
                <w:tab w:val="clear" w:pos="2693"/>
                <w:tab w:val="left" w:pos="2552"/>
              </w:tabs>
              <w:ind w:left="2552" w:hanging="2552"/>
            </w:pPr>
            <w:r>
              <w:t xml:space="preserve">Číslo zakázky: </w:t>
            </w:r>
            <w:r>
              <w:tab/>
            </w:r>
            <w:r w:rsidRPr="003B1568">
              <w:t>PB202304</w:t>
            </w:r>
          </w:p>
          <w:p w14:paraId="652B1D77" w14:textId="77777777" w:rsidR="00AF7C97" w:rsidRDefault="00AF7C97" w:rsidP="00AF7C97">
            <w:pPr>
              <w:pStyle w:val="PBtitulnistrana"/>
              <w:tabs>
                <w:tab w:val="clear" w:pos="2693"/>
                <w:tab w:val="left" w:pos="2552"/>
              </w:tabs>
              <w:ind w:left="2552" w:hanging="2552"/>
            </w:pPr>
            <w:r w:rsidRPr="001B597B">
              <w:t>Datum (revize)</w:t>
            </w:r>
            <w:r w:rsidRPr="001B597B">
              <w:tab/>
            </w:r>
            <w:r>
              <w:t>prosinec 2023</w:t>
            </w:r>
            <w:r w:rsidRPr="00004568">
              <w:t xml:space="preserve"> (0)</w:t>
            </w:r>
          </w:p>
          <w:p w14:paraId="15669F80" w14:textId="42165059" w:rsidR="0097670D" w:rsidRPr="006A46F8" w:rsidRDefault="00AF7C97" w:rsidP="00AF7C97">
            <w:pPr>
              <w:pStyle w:val="PBtitulnistrana"/>
              <w:tabs>
                <w:tab w:val="clear" w:pos="2693"/>
                <w:tab w:val="left" w:pos="2552"/>
              </w:tabs>
              <w:ind w:left="2552" w:hanging="2552"/>
              <w:rPr>
                <w:lang w:eastAsia="en-US"/>
              </w:rPr>
            </w:pPr>
            <w:r w:rsidRPr="00004568">
              <w:rPr>
                <w:lang w:eastAsia="en-US"/>
              </w:rPr>
              <w:t>Počet stran</w:t>
            </w:r>
            <w:r w:rsidRPr="00004568">
              <w:rPr>
                <w:lang w:eastAsia="en-US"/>
              </w:rPr>
              <w:tab/>
              <w:t>[</w:t>
            </w:r>
            <w:r>
              <w:rPr>
                <w:lang w:eastAsia="en-US"/>
              </w:rPr>
              <w:t>3</w:t>
            </w:r>
            <w:r w:rsidRPr="00004568">
              <w:rPr>
                <w:lang w:eastAsia="en-US"/>
              </w:rPr>
              <w:t>]</w:t>
            </w:r>
          </w:p>
        </w:tc>
      </w:tr>
    </w:tbl>
    <w:p w14:paraId="786E101B" w14:textId="77777777" w:rsidR="001415F6" w:rsidRPr="00B025E9" w:rsidRDefault="001415F6" w:rsidP="004D3C11">
      <w:pPr>
        <w:rPr>
          <w:sz w:val="8"/>
        </w:rPr>
        <w:sectPr w:rsidR="001415F6" w:rsidRPr="00B025E9" w:rsidSect="008C369E">
          <w:headerReference w:type="default" r:id="rId8"/>
          <w:footerReference w:type="default" r:id="rId9"/>
          <w:headerReference w:type="first" r:id="rId10"/>
          <w:pgSz w:w="11906" w:h="16838" w:code="9"/>
          <w:pgMar w:top="1134" w:right="1247" w:bottom="1021" w:left="1247" w:header="964" w:footer="709" w:gutter="0"/>
          <w:cols w:space="708"/>
          <w:titlePg/>
          <w:docGrid w:linePitch="360"/>
        </w:sectPr>
      </w:pPr>
    </w:p>
    <w:p w14:paraId="316CE634" w14:textId="77777777" w:rsidR="00214FC9" w:rsidRDefault="00214FC9" w:rsidP="00F33268">
      <w:pPr>
        <w:pStyle w:val="PBodstavec"/>
      </w:pPr>
    </w:p>
    <w:p w14:paraId="385D9DE6" w14:textId="77777777" w:rsidR="00423C57" w:rsidRPr="009E2678" w:rsidRDefault="00423C57" w:rsidP="00423C57">
      <w:pPr>
        <w:pStyle w:val="RKnadpis3"/>
      </w:pPr>
      <w:r>
        <w:t>1. účel objektu, funkční náplň, kapacitní údaje</w:t>
      </w:r>
    </w:p>
    <w:p w14:paraId="48A11A17" w14:textId="77777777" w:rsidR="00423C57" w:rsidRDefault="00423C57" w:rsidP="00423C57">
      <w:pPr>
        <w:pStyle w:val="PBodstavec"/>
      </w:pPr>
      <w:r>
        <w:t xml:space="preserve">Stávající objekt slouží pro vzdělávání pro </w:t>
      </w:r>
      <w:r w:rsidRPr="00362331">
        <w:t>dět</w:t>
      </w:r>
      <w:r>
        <w:t>i</w:t>
      </w:r>
      <w:r w:rsidRPr="00362331">
        <w:t xml:space="preserve"> a žák</w:t>
      </w:r>
      <w:r>
        <w:t xml:space="preserve">y </w:t>
      </w:r>
      <w:r w:rsidRPr="00362331">
        <w:t>s mentálním postižením, kombinovanými vadami a poruchami autistického spektra</w:t>
      </w:r>
      <w:r>
        <w:t xml:space="preserve">. Původní využití </w:t>
      </w:r>
      <w:r w:rsidRPr="00362331">
        <w:rPr>
          <w:b/>
          <w:bCs/>
        </w:rPr>
        <w:t>dotčené části</w:t>
      </w:r>
      <w:r>
        <w:t xml:space="preserve"> objektu bylo jako jesle. Nově </w:t>
      </w:r>
      <w:bookmarkStart w:id="0" w:name="_Hlk169841175"/>
      <w:r>
        <w:t>bude dotčená část přebudována na cvičný byt, tj. výukové zařízení, kde se budou studenti a žáci učit běžným každodenním činnostem v bytě, vč. rukodělných prací. Součástí jsou i dvě učebny.</w:t>
      </w:r>
    </w:p>
    <w:bookmarkEnd w:id="0"/>
    <w:p w14:paraId="4459C20E" w14:textId="77777777" w:rsidR="00423C57" w:rsidRPr="00423C57" w:rsidRDefault="00423C57" w:rsidP="00423C57">
      <w:pPr>
        <w:pStyle w:val="PBodstavec"/>
        <w:rPr>
          <w:color w:val="595959" w:themeColor="text1" w:themeTint="A6"/>
        </w:rPr>
      </w:pPr>
    </w:p>
    <w:p w14:paraId="4B3BE47D" w14:textId="77777777" w:rsidR="00423C57" w:rsidRDefault="00423C57" w:rsidP="00423C57">
      <w:pPr>
        <w:pStyle w:val="PBodstavec"/>
        <w:rPr>
          <w:vertAlign w:val="superscript"/>
        </w:rPr>
      </w:pPr>
      <w:r w:rsidRPr="002D55F9">
        <w:t>Zastavěná plocha (</w:t>
      </w:r>
      <w:r>
        <w:t>v úrovni 1.NP</w:t>
      </w:r>
      <w:r w:rsidRPr="002D55F9">
        <w:t>)</w:t>
      </w:r>
      <w:r w:rsidRPr="0095619D">
        <w:t>:</w:t>
      </w:r>
      <w:r>
        <w:tab/>
      </w:r>
      <w:r>
        <w:tab/>
        <w:t>862,4 m</w:t>
      </w:r>
      <w:r w:rsidRPr="0095619D">
        <w:rPr>
          <w:vertAlign w:val="superscript"/>
        </w:rPr>
        <w:t>2</w:t>
      </w:r>
    </w:p>
    <w:p w14:paraId="53B96D72" w14:textId="77777777" w:rsidR="00423C57" w:rsidRDefault="00423C57" w:rsidP="00423C57">
      <w:pPr>
        <w:pStyle w:val="PBodstavec"/>
        <w:rPr>
          <w:vertAlign w:val="superscript"/>
        </w:rPr>
      </w:pPr>
      <w:r>
        <w:t>Plocha dotčená stavebními úpravami:</w:t>
      </w:r>
      <w:r>
        <w:tab/>
      </w:r>
      <w:r>
        <w:tab/>
        <w:t>cca 267,2 m</w:t>
      </w:r>
      <w:r w:rsidRPr="003B043D">
        <w:rPr>
          <w:vertAlign w:val="superscript"/>
        </w:rPr>
        <w:t>2</w:t>
      </w:r>
    </w:p>
    <w:p w14:paraId="5240D420" w14:textId="77777777" w:rsidR="00423C57" w:rsidRDefault="00423C57" w:rsidP="00423C57">
      <w:pPr>
        <w:pStyle w:val="PBodstavec"/>
        <w:rPr>
          <w:color w:val="595959" w:themeColor="text1" w:themeTint="A6"/>
        </w:rPr>
      </w:pPr>
    </w:p>
    <w:p w14:paraId="3B0E635A" w14:textId="77777777" w:rsidR="00423C57" w:rsidRPr="008453EA" w:rsidRDefault="00423C57" w:rsidP="00423C57">
      <w:pPr>
        <w:pStyle w:val="RKnadpis3"/>
      </w:pPr>
      <w:r>
        <w:t>2</w:t>
      </w:r>
      <w:r w:rsidRPr="008453EA">
        <w:t>. architektonické, výtvarné, materiálové, dispoziční a provozní řešení</w:t>
      </w:r>
    </w:p>
    <w:p w14:paraId="5B439A00" w14:textId="6C4563F0" w:rsidR="00423C57" w:rsidRDefault="00423C57" w:rsidP="00423C57">
      <w:pPr>
        <w:pStyle w:val="PBodstavec"/>
        <w:rPr>
          <w:color w:val="595959" w:themeColor="text1" w:themeTint="A6"/>
        </w:rPr>
      </w:pPr>
      <w:r>
        <w:rPr>
          <w:color w:val="595959" w:themeColor="text1" w:themeTint="A6"/>
        </w:rPr>
        <w:t xml:space="preserve">Navrhovaným záměrem nebude </w:t>
      </w:r>
      <w:r w:rsidRPr="00423C57">
        <w:rPr>
          <w:color w:val="595959" w:themeColor="text1" w:themeTint="A6"/>
        </w:rPr>
        <w:t>architektonické, výtvarné, materiálové</w:t>
      </w:r>
      <w:r w:rsidRPr="00423C57">
        <w:rPr>
          <w:color w:val="595959" w:themeColor="text1" w:themeTint="A6"/>
        </w:rPr>
        <w:t xml:space="preserve"> </w:t>
      </w:r>
      <w:r>
        <w:rPr>
          <w:color w:val="595959" w:themeColor="text1" w:themeTint="A6"/>
        </w:rPr>
        <w:t>dotčeno, nezasahuje se do obálky budovy.</w:t>
      </w:r>
    </w:p>
    <w:p w14:paraId="0DA1D4D9" w14:textId="36D8FE29" w:rsidR="00423C57" w:rsidRDefault="00423C57" w:rsidP="00423C57">
      <w:pPr>
        <w:pStyle w:val="PBodstavec"/>
        <w:rPr>
          <w:color w:val="595959" w:themeColor="text1" w:themeTint="A6"/>
        </w:rPr>
      </w:pPr>
      <w:r>
        <w:rPr>
          <w:color w:val="595959" w:themeColor="text1" w:themeTint="A6"/>
        </w:rPr>
        <w:t>Dispoziční řešení bude uzpůsobeno určenému záměru, tedy cvičnému bytu pro žáky a studenty s různým stupněm postižení.</w:t>
      </w:r>
    </w:p>
    <w:p w14:paraId="6D2B7D01" w14:textId="77777777" w:rsidR="00423C57" w:rsidRDefault="00423C57" w:rsidP="00423C57">
      <w:pPr>
        <w:pStyle w:val="PBodstavec"/>
        <w:rPr>
          <w:color w:val="595959" w:themeColor="text1" w:themeTint="A6"/>
        </w:rPr>
      </w:pPr>
    </w:p>
    <w:p w14:paraId="738932A2" w14:textId="04FF113B" w:rsidR="00423C57" w:rsidRDefault="00423C57" w:rsidP="00423C57">
      <w:pPr>
        <w:pStyle w:val="PBodstavec"/>
        <w:rPr>
          <w:color w:val="595959" w:themeColor="text1" w:themeTint="A6"/>
        </w:rPr>
      </w:pPr>
      <w:r>
        <w:rPr>
          <w:color w:val="595959" w:themeColor="text1" w:themeTint="A6"/>
        </w:rPr>
        <w:t xml:space="preserve">Vstup do objektu zůstane zachován ze severní strany objektu ve východní části budovy, v 1NP. samotný cvičný byt vznikne ve 2NP, které je přístupné po stávajícím schodišti. Nově bude na schodiště osazena pojízdná plošina pro bezbariérový přístup. Ve 2NP nově vzniknou </w:t>
      </w:r>
      <w:proofErr w:type="spellStart"/>
      <w:r>
        <w:rPr>
          <w:color w:val="595959" w:themeColor="text1" w:themeTint="A6"/>
        </w:rPr>
        <w:t>štany</w:t>
      </w:r>
      <w:proofErr w:type="spellEnd"/>
      <w:r>
        <w:rPr>
          <w:color w:val="595959" w:themeColor="text1" w:themeTint="A6"/>
        </w:rPr>
        <w:t xml:space="preserve"> pro žáky a studenty, hygienické zázemí, učební prostory, kuchyně, cvičný prostor simulující provoz obývacího pokoje a dílna pro rukodělné práce. </w:t>
      </w:r>
    </w:p>
    <w:p w14:paraId="2F79A7AA" w14:textId="77777777" w:rsidR="00423C57" w:rsidRPr="00423C57" w:rsidRDefault="00423C57" w:rsidP="00423C57">
      <w:pPr>
        <w:pStyle w:val="PBodstavec"/>
        <w:rPr>
          <w:color w:val="595959" w:themeColor="text1" w:themeTint="A6"/>
        </w:rPr>
      </w:pPr>
    </w:p>
    <w:p w14:paraId="4CBB821D" w14:textId="77777777" w:rsidR="001E5C54" w:rsidRPr="008453EA" w:rsidRDefault="001E5C54" w:rsidP="001E5C54">
      <w:pPr>
        <w:pStyle w:val="RKnadpis3"/>
      </w:pPr>
      <w:r>
        <w:t>3</w:t>
      </w:r>
      <w:r w:rsidRPr="008453EA">
        <w:t>. bezbariérové užívání stavby</w:t>
      </w:r>
    </w:p>
    <w:p w14:paraId="2E0A7F79" w14:textId="264C1DC4" w:rsidR="001E5C54" w:rsidRDefault="001E5C54" w:rsidP="001E5C54">
      <w:pPr>
        <w:pStyle w:val="PBodstavec"/>
      </w:pPr>
      <w:r>
        <w:t xml:space="preserve">Záměr je vzhledem ke svému charakteru navržen jako bezbariérový. </w:t>
      </w:r>
    </w:p>
    <w:p w14:paraId="04BD52D1" w14:textId="0740F385" w:rsidR="001E5C54" w:rsidRDefault="001E5C54" w:rsidP="001E5C54">
      <w:pPr>
        <w:pStyle w:val="PBodstavec"/>
      </w:pPr>
      <w:r>
        <w:t>Pro bezbariérový přístup do 2NP bude n</w:t>
      </w:r>
      <w:r>
        <w:t>ově doplněna na schodiště z 1NP a do 2NP</w:t>
      </w:r>
      <w:r w:rsidRPr="003774C8">
        <w:t xml:space="preserve"> </w:t>
      </w:r>
      <w:r>
        <w:t xml:space="preserve">certifikovaná </w:t>
      </w:r>
      <w:r w:rsidRPr="003774C8">
        <w:t>šikmá schodišťová plošina</w:t>
      </w:r>
      <w:r>
        <w:t xml:space="preserve">. </w:t>
      </w:r>
    </w:p>
    <w:p w14:paraId="34169AF3" w14:textId="77777777" w:rsidR="00423C57" w:rsidRDefault="00423C57" w:rsidP="00423C57">
      <w:pPr>
        <w:pStyle w:val="PBodstavec"/>
        <w:rPr>
          <w:color w:val="595959" w:themeColor="text1" w:themeTint="A6"/>
        </w:rPr>
      </w:pPr>
    </w:p>
    <w:p w14:paraId="3E1B3EE5" w14:textId="77777777" w:rsidR="001E5C54" w:rsidRDefault="001E5C54" w:rsidP="001E5C54">
      <w:pPr>
        <w:pStyle w:val="RKnadpis3"/>
      </w:pPr>
      <w:r>
        <w:t>4. celkové provozní řešení, technologie výroby</w:t>
      </w:r>
    </w:p>
    <w:p w14:paraId="46F03509" w14:textId="29E212E8" w:rsidR="00423C57" w:rsidRDefault="001E5C54" w:rsidP="00423C57">
      <w:pPr>
        <w:pStyle w:val="PBodstavec"/>
        <w:rPr>
          <w:color w:val="595959" w:themeColor="text1" w:themeTint="A6"/>
        </w:rPr>
      </w:pPr>
      <w:r>
        <w:rPr>
          <w:color w:val="595959" w:themeColor="text1" w:themeTint="A6"/>
        </w:rPr>
        <w:t xml:space="preserve">Nejedná se o výrobní objekt. </w:t>
      </w:r>
    </w:p>
    <w:p w14:paraId="4300F16D" w14:textId="058F00D5" w:rsidR="001E5C54" w:rsidRDefault="001E5C54" w:rsidP="00423C57">
      <w:pPr>
        <w:pStyle w:val="PBodstavec"/>
        <w:rPr>
          <w:color w:val="595959" w:themeColor="text1" w:themeTint="A6"/>
        </w:rPr>
      </w:pPr>
      <w:r>
        <w:rPr>
          <w:color w:val="595959" w:themeColor="text1" w:themeTint="A6"/>
        </w:rPr>
        <w:t>Provozní řešení odpovídá speciálnímu školskému zařízení, kde jsou rozděleny prostory pro přístup (šatny) oddělené od prostorů pro vzdělávání. Samostatně jsou navrženy prostory pro vyučující.</w:t>
      </w:r>
    </w:p>
    <w:p w14:paraId="750A7530" w14:textId="77777777" w:rsidR="00423C57" w:rsidRDefault="00423C57" w:rsidP="00423C57">
      <w:pPr>
        <w:pStyle w:val="PBodstavec"/>
        <w:rPr>
          <w:color w:val="595959" w:themeColor="text1" w:themeTint="A6"/>
        </w:rPr>
      </w:pPr>
    </w:p>
    <w:p w14:paraId="3A5B6325" w14:textId="77777777" w:rsidR="001E5C54" w:rsidRPr="008453EA" w:rsidRDefault="001E5C54" w:rsidP="001E5C54">
      <w:pPr>
        <w:pStyle w:val="RKnadpis3"/>
      </w:pPr>
      <w:r>
        <w:t>5</w:t>
      </w:r>
      <w:r w:rsidRPr="008453EA">
        <w:t>. konstrukční a stavebně technické řešení a technické vlastnosti stavby</w:t>
      </w:r>
    </w:p>
    <w:p w14:paraId="3849B139" w14:textId="51094D40" w:rsidR="00764F23" w:rsidRDefault="00764F23" w:rsidP="00996947">
      <w:pPr>
        <w:pStyle w:val="PBodstavec"/>
      </w:pPr>
      <w:r>
        <w:t xml:space="preserve">Stavebními úpravami dojde ke stavebním úpravám v severní části 2NP, s drobným odpadem na vstupní halu 1NP. </w:t>
      </w:r>
    </w:p>
    <w:p w14:paraId="3AC747A3" w14:textId="1A404EDF" w:rsidR="00764F23" w:rsidRDefault="00764F23" w:rsidP="00996947">
      <w:pPr>
        <w:pStyle w:val="PBodstavec"/>
      </w:pPr>
      <w:r>
        <w:t>Bude se jednat zejména o tyto bourací práce:</w:t>
      </w:r>
    </w:p>
    <w:p w14:paraId="2A527050" w14:textId="4C5092AB" w:rsidR="00764F23" w:rsidRDefault="00764F23" w:rsidP="00764F23">
      <w:pPr>
        <w:pStyle w:val="PBodstavec"/>
        <w:numPr>
          <w:ilvl w:val="0"/>
          <w:numId w:val="25"/>
        </w:numPr>
      </w:pPr>
      <w:r>
        <w:lastRenderedPageBreak/>
        <w:t>demontáž zařizovacích předmětů</w:t>
      </w:r>
    </w:p>
    <w:p w14:paraId="74DE3EF4" w14:textId="2D4AD176" w:rsidR="00764F23" w:rsidRDefault="00764F23" w:rsidP="00764F23">
      <w:pPr>
        <w:pStyle w:val="PBodstavec"/>
        <w:numPr>
          <w:ilvl w:val="0"/>
          <w:numId w:val="25"/>
        </w:numPr>
      </w:pPr>
      <w:r>
        <w:t>vybourání některých stávajících zděných příček</w:t>
      </w:r>
    </w:p>
    <w:p w14:paraId="648F6611" w14:textId="68BEB79E" w:rsidR="00764F23" w:rsidRDefault="00764F23" w:rsidP="00764F23">
      <w:pPr>
        <w:pStyle w:val="PBodstavec"/>
        <w:numPr>
          <w:ilvl w:val="0"/>
          <w:numId w:val="25"/>
        </w:numPr>
      </w:pPr>
      <w:r>
        <w:t>vybourání některých roznášecích vrstev podlah</w:t>
      </w:r>
    </w:p>
    <w:p w14:paraId="38E110B5" w14:textId="6CB5C5AC" w:rsidR="00764F23" w:rsidRDefault="00764F23" w:rsidP="00764F23">
      <w:pPr>
        <w:pStyle w:val="PBodstavec"/>
        <w:numPr>
          <w:ilvl w:val="0"/>
          <w:numId w:val="25"/>
        </w:numPr>
      </w:pPr>
      <w:r>
        <w:t>demontáž stávajících dveřních křídel</w:t>
      </w:r>
    </w:p>
    <w:p w14:paraId="1AEB5D92" w14:textId="4839ED48" w:rsidR="00764F23" w:rsidRDefault="00764F23" w:rsidP="00996947">
      <w:pPr>
        <w:pStyle w:val="PBodstavec"/>
      </w:pPr>
      <w:r>
        <w:t>Nově budou provedeny:</w:t>
      </w:r>
    </w:p>
    <w:p w14:paraId="4175140D" w14:textId="0383C572" w:rsidR="00764F23" w:rsidRDefault="00764F23" w:rsidP="00764F23">
      <w:pPr>
        <w:pStyle w:val="PBodstavec"/>
        <w:numPr>
          <w:ilvl w:val="0"/>
          <w:numId w:val="25"/>
        </w:numPr>
      </w:pPr>
      <w:r>
        <w:t>SDK příčky, dozdívky dveřních otvorů ve stávajících příčkách</w:t>
      </w:r>
    </w:p>
    <w:p w14:paraId="46B4E6E1" w14:textId="3FEF3458" w:rsidR="00764F23" w:rsidRDefault="00764F23" w:rsidP="00764F23">
      <w:pPr>
        <w:pStyle w:val="PBodstavec"/>
        <w:numPr>
          <w:ilvl w:val="0"/>
          <w:numId w:val="25"/>
        </w:numPr>
      </w:pPr>
      <w:r>
        <w:t>nové provedení podlah, vč. nášlapných vrstev</w:t>
      </w:r>
    </w:p>
    <w:p w14:paraId="678FE25D" w14:textId="1D12B106" w:rsidR="00764F23" w:rsidRDefault="00764F23" w:rsidP="00764F23">
      <w:pPr>
        <w:pStyle w:val="PBodstavec"/>
        <w:numPr>
          <w:ilvl w:val="0"/>
          <w:numId w:val="25"/>
        </w:numPr>
      </w:pPr>
      <w:r>
        <w:t>osazení schodišťové plošiny pro bezbariérový přístup</w:t>
      </w:r>
    </w:p>
    <w:p w14:paraId="18BD3B1D" w14:textId="26525EA7" w:rsidR="00764F23" w:rsidRDefault="00764F23" w:rsidP="00764F23">
      <w:pPr>
        <w:pStyle w:val="PBodstavec"/>
        <w:numPr>
          <w:ilvl w:val="0"/>
          <w:numId w:val="25"/>
        </w:numPr>
      </w:pPr>
      <w:r>
        <w:t>renovace dveří</w:t>
      </w:r>
    </w:p>
    <w:p w14:paraId="24BBDA78" w14:textId="6B1E0F16" w:rsidR="00764F23" w:rsidRDefault="00764F23" w:rsidP="00764F23">
      <w:pPr>
        <w:pStyle w:val="PBodstavec"/>
        <w:numPr>
          <w:ilvl w:val="0"/>
          <w:numId w:val="25"/>
        </w:numPr>
      </w:pPr>
      <w:r>
        <w:t>renovace stávajících vestavných skříní</w:t>
      </w:r>
    </w:p>
    <w:p w14:paraId="40A75823" w14:textId="0811FBF8" w:rsidR="00764F23" w:rsidRDefault="00764F23" w:rsidP="00764F23">
      <w:pPr>
        <w:pStyle w:val="PBodstavec"/>
        <w:numPr>
          <w:ilvl w:val="0"/>
          <w:numId w:val="25"/>
        </w:numPr>
      </w:pPr>
      <w:r>
        <w:t>doplnění bezbariérových prvků a zařizovacích předmětů</w:t>
      </w:r>
    </w:p>
    <w:p w14:paraId="00EF2AE0" w14:textId="0D3316FC" w:rsidR="00764F23" w:rsidRDefault="00764F23" w:rsidP="00764F23">
      <w:pPr>
        <w:pStyle w:val="PBodstavec"/>
        <w:numPr>
          <w:ilvl w:val="0"/>
          <w:numId w:val="25"/>
        </w:numPr>
      </w:pPr>
      <w:r>
        <w:t>renovace povrchů – stěn a stropů</w:t>
      </w:r>
    </w:p>
    <w:p w14:paraId="515F14FA" w14:textId="0C0BB3A7" w:rsidR="00764F23" w:rsidRDefault="00764F23" w:rsidP="00764F23">
      <w:pPr>
        <w:pStyle w:val="PBodstavec"/>
        <w:numPr>
          <w:ilvl w:val="0"/>
          <w:numId w:val="25"/>
        </w:numPr>
      </w:pPr>
      <w:r>
        <w:t>nové elektro rozvody</w:t>
      </w:r>
    </w:p>
    <w:p w14:paraId="28D8E3BF" w14:textId="77777777" w:rsidR="00AE7B99" w:rsidRDefault="00AE7B99" w:rsidP="00AE7B99">
      <w:pPr>
        <w:pStyle w:val="PBodstavec"/>
      </w:pPr>
    </w:p>
    <w:p w14:paraId="07DD9C79" w14:textId="77777777" w:rsidR="00AE7B99" w:rsidRPr="0033012D" w:rsidRDefault="00AE7B99" w:rsidP="00AE7B99">
      <w:pPr>
        <w:rPr>
          <w:b/>
          <w:color w:val="000000" w:themeColor="text1"/>
        </w:rPr>
      </w:pPr>
      <w:r w:rsidRPr="0033012D">
        <w:rPr>
          <w:b/>
          <w:color w:val="000000" w:themeColor="text1"/>
        </w:rPr>
        <w:t xml:space="preserve">Vnitřní dělící konstrukce </w:t>
      </w:r>
    </w:p>
    <w:p w14:paraId="36342FD5" w14:textId="4AE1B2F3" w:rsidR="00AE7B99" w:rsidRDefault="0033012D" w:rsidP="00764F23">
      <w:pPr>
        <w:pStyle w:val="PBodstavec"/>
      </w:pPr>
      <w:r>
        <w:t xml:space="preserve">Stávající příčky jsou zděné. </w:t>
      </w:r>
      <w:r w:rsidR="007C0EDC" w:rsidRPr="0033012D">
        <w:t>Nové v</w:t>
      </w:r>
      <w:r w:rsidR="00AE7B99" w:rsidRPr="0033012D">
        <w:t>nitřní nenosné konstrukce</w:t>
      </w:r>
      <w:r w:rsidR="007C0EDC" w:rsidRPr="0033012D">
        <w:t xml:space="preserve"> </w:t>
      </w:r>
      <w:r w:rsidR="00AE7B99" w:rsidRPr="0033012D">
        <w:t>jsou navrženy z</w:t>
      </w:r>
      <w:r>
        <w:t> </w:t>
      </w:r>
      <w:proofErr w:type="spellStart"/>
      <w:r>
        <w:t>SDK</w:t>
      </w:r>
      <w:proofErr w:type="spellEnd"/>
      <w:r>
        <w:t xml:space="preserve"> systému, </w:t>
      </w:r>
      <w:proofErr w:type="spellStart"/>
      <w:r>
        <w:t>tl</w:t>
      </w:r>
      <w:proofErr w:type="spellEnd"/>
      <w:r>
        <w:t xml:space="preserve">. 100 mm s kovovou konstrukcí </w:t>
      </w:r>
      <w:proofErr w:type="spellStart"/>
      <w:r>
        <w:t>tl</w:t>
      </w:r>
      <w:proofErr w:type="spellEnd"/>
      <w:r>
        <w:t xml:space="preserve">. 75 mm s jednoduchým </w:t>
      </w:r>
      <w:proofErr w:type="spellStart"/>
      <w:r>
        <w:t>opláštěním</w:t>
      </w:r>
      <w:proofErr w:type="spellEnd"/>
      <w:r>
        <w:t>. Předstěny</w:t>
      </w:r>
      <w:r w:rsidR="00AE7B99" w:rsidRPr="0033012D">
        <w:t xml:space="preserve"> na WC jsou navrženy </w:t>
      </w:r>
      <w:r>
        <w:t>také ze systému SDK.</w:t>
      </w:r>
    </w:p>
    <w:p w14:paraId="54D475BD" w14:textId="6A7B696B" w:rsidR="0033012D" w:rsidRPr="0033012D" w:rsidRDefault="0033012D" w:rsidP="00764F23">
      <w:pPr>
        <w:pStyle w:val="PBodstavec"/>
      </w:pPr>
      <w:r w:rsidRPr="0033012D">
        <w:t>Dozdívky odstraněných dveří budou provedeny z pórobetonových příčkovek na tenkovrstvou zdící maltu příslušné tloušťky dle stávající příčky.</w:t>
      </w:r>
    </w:p>
    <w:p w14:paraId="46624C98" w14:textId="45F2B573" w:rsidR="00AE7B99" w:rsidRPr="0033012D" w:rsidRDefault="0033012D" w:rsidP="0033012D">
      <w:pPr>
        <w:rPr>
          <w:b/>
          <w:color w:val="000000" w:themeColor="text1"/>
        </w:rPr>
      </w:pPr>
      <w:r w:rsidRPr="0033012D">
        <w:rPr>
          <w:b/>
          <w:color w:val="000000" w:themeColor="text1"/>
        </w:rPr>
        <w:t xml:space="preserve">Podlahy </w:t>
      </w:r>
    </w:p>
    <w:p w14:paraId="14EDBFB7" w14:textId="03157871" w:rsidR="0033012D" w:rsidRDefault="00A049C3" w:rsidP="0033012D">
      <w:pPr>
        <w:pStyle w:val="PBodstavec"/>
      </w:pPr>
      <w:r>
        <w:t xml:space="preserve">Nášlapné vrstvy stávajících podlah </w:t>
      </w:r>
      <w:r w:rsidR="0033012D">
        <w:t xml:space="preserve">jsou </w:t>
      </w:r>
      <w:r>
        <w:t xml:space="preserve">většinou z PVC (v některých případech i ve více vrstvách!), pod nimi jsou dřevotřískové </w:t>
      </w:r>
      <w:proofErr w:type="gramStart"/>
      <w:r>
        <w:t>desky ,</w:t>
      </w:r>
      <w:proofErr w:type="gramEnd"/>
      <w:r>
        <w:t xml:space="preserve"> další vrstvy PVC, případně xylolit. V některých místnostech jsou jako jedna z podkladních vrstev i dubové parkety. Veškeré tyto vrstvy budou odstraněny (viz výkres bouracích prací). </w:t>
      </w:r>
    </w:p>
    <w:p w14:paraId="291096F6" w14:textId="2ADDFBD6" w:rsidR="00A049C3" w:rsidRPr="0033012D" w:rsidRDefault="00A049C3" w:rsidP="0033012D">
      <w:pPr>
        <w:pStyle w:val="PBodstavec"/>
      </w:pPr>
      <w:r>
        <w:t xml:space="preserve">Nově bude provedeno dorovnání litou roznášecí vrstvou na bázi cementu v příslušných tloušťkách. Následně se provede samonivelační podlahová hmota na bázi cementu a dále pokládka PVC zátěžové třídy nejméně 33. Veškeré parametry vrstev jsou popsány ve výpisu skladeb. </w:t>
      </w:r>
    </w:p>
    <w:p w14:paraId="6684FAB6" w14:textId="77777777" w:rsidR="0033012D" w:rsidRPr="003E4AA9" w:rsidRDefault="0033012D" w:rsidP="003E4AA9">
      <w:pPr>
        <w:pStyle w:val="PBodstavec"/>
        <w:spacing w:after="0"/>
        <w:rPr>
          <w:sz w:val="12"/>
          <w:szCs w:val="14"/>
        </w:rPr>
      </w:pPr>
    </w:p>
    <w:p w14:paraId="71E9FDFE" w14:textId="2D49D0ED" w:rsidR="00A049C3" w:rsidRPr="00A049C3" w:rsidRDefault="00A049C3" w:rsidP="00A049C3">
      <w:pPr>
        <w:rPr>
          <w:b/>
          <w:color w:val="000000" w:themeColor="text1"/>
        </w:rPr>
      </w:pPr>
      <w:r w:rsidRPr="00A049C3">
        <w:rPr>
          <w:b/>
          <w:color w:val="000000" w:themeColor="text1"/>
        </w:rPr>
        <w:t>Zámečnické prvky</w:t>
      </w:r>
    </w:p>
    <w:p w14:paraId="62D9329D" w14:textId="776CFA64" w:rsidR="00A049C3" w:rsidRDefault="00A049C3" w:rsidP="0033012D">
      <w:pPr>
        <w:pStyle w:val="PBodstavec"/>
      </w:pPr>
      <w:r>
        <w:t xml:space="preserve">Součástí stavebních úprav bude </w:t>
      </w:r>
      <w:r w:rsidRPr="00A049C3">
        <w:t>stropní zvedací systém</w:t>
      </w:r>
      <w:r>
        <w:t xml:space="preserve"> na WC</w:t>
      </w:r>
      <w:r w:rsidR="003E4AA9">
        <w:t xml:space="preserve"> popsaný ve výpisu prvků. Systém bude zavěšený na ocelovém systému, podepřeným ocelovými sloupky skrytými v příčce nebo bude vodorovný nosník kotven do zdiva. </w:t>
      </w:r>
    </w:p>
    <w:p w14:paraId="2034E76A" w14:textId="7ED18F3C" w:rsidR="0069147A" w:rsidRDefault="003E4AA9" w:rsidP="009A0989">
      <w:pPr>
        <w:pStyle w:val="PBodstavec"/>
      </w:pPr>
      <w:r>
        <w:t>Dále bude nově osazena schodišťová plošina na stávající schodiště.</w:t>
      </w:r>
      <w:r w:rsidR="00897263">
        <w:t xml:space="preserve"> Schodišťová plošina je certifikovaný výrobek dodávaný specializovanou firmou. </w:t>
      </w:r>
    </w:p>
    <w:p w14:paraId="4870F69E" w14:textId="58431A7F" w:rsidR="00897263" w:rsidRDefault="00897263" w:rsidP="009A0989">
      <w:pPr>
        <w:pStyle w:val="PBodstavec"/>
      </w:pPr>
      <w:r>
        <w:t xml:space="preserve">Jedná se o montovaný systém, kde vy stávajícím schodišti je nahrazena zábradelní </w:t>
      </w:r>
      <w:proofErr w:type="gramStart"/>
      <w:r>
        <w:t>výplň</w:t>
      </w:r>
      <w:proofErr w:type="gramEnd"/>
      <w:r>
        <w:t xml:space="preserve"> místo které se k podlaze a stropu kotví ocelové sloupky a následně se na tyto sloupky ukotví ližiny po kterých plošina pojíždí. Na základě výpočtů PBŘ musí ve schodišťovém prostoru a sklopenou plošinou zůstat min 550 mm.</w:t>
      </w:r>
    </w:p>
    <w:p w14:paraId="79BB25B4" w14:textId="449D8DE7" w:rsidR="00897263" w:rsidRDefault="00897263" w:rsidP="009A0989">
      <w:pPr>
        <w:pStyle w:val="PBodstavec"/>
      </w:pPr>
      <w:r>
        <w:t xml:space="preserve">Obdobně je schodišťová plošina provedena v jihozápadní části objektu. </w:t>
      </w:r>
    </w:p>
    <w:p w14:paraId="7588E98C" w14:textId="77777777" w:rsidR="003E4AA9" w:rsidRPr="003E4AA9" w:rsidRDefault="003E4AA9" w:rsidP="003E4AA9">
      <w:pPr>
        <w:pStyle w:val="PBodstavec"/>
        <w:spacing w:after="0"/>
        <w:rPr>
          <w:sz w:val="12"/>
          <w:szCs w:val="14"/>
        </w:rPr>
      </w:pPr>
    </w:p>
    <w:p w14:paraId="36698956" w14:textId="1EE51092" w:rsidR="003E4AA9" w:rsidRPr="003E4AA9" w:rsidRDefault="003E4AA9" w:rsidP="003E4AA9">
      <w:pPr>
        <w:rPr>
          <w:b/>
          <w:color w:val="000000" w:themeColor="text1"/>
        </w:rPr>
      </w:pPr>
      <w:r w:rsidRPr="003E4AA9">
        <w:rPr>
          <w:b/>
          <w:color w:val="000000" w:themeColor="text1"/>
        </w:rPr>
        <w:lastRenderedPageBreak/>
        <w:t>Povrchy vnitřní</w:t>
      </w:r>
    </w:p>
    <w:p w14:paraId="50329B1F" w14:textId="77777777" w:rsidR="003E4AA9" w:rsidRPr="003E4AA9" w:rsidRDefault="003E4AA9" w:rsidP="003E4AA9">
      <w:pPr>
        <w:pStyle w:val="PBodstavec"/>
      </w:pPr>
      <w:r w:rsidRPr="003E4AA9">
        <w:t xml:space="preserve">Na vnitřních stěnách jsou navrženy sádrové omítky jednovrstvé strojně zpracované, </w:t>
      </w:r>
      <w:proofErr w:type="spellStart"/>
      <w:r w:rsidRPr="003E4AA9">
        <w:t>filcované</w:t>
      </w:r>
      <w:proofErr w:type="spellEnd"/>
      <w:r w:rsidRPr="003E4AA9">
        <w:t xml:space="preserve"> s otěruvzdornou výmalbou vnitřním malířským nátěrem bílý, bělost (% BaSO4) min. 91 a odolnost proti otěru za sucha (stupeň) 0. </w:t>
      </w:r>
    </w:p>
    <w:p w14:paraId="7BE97C5A" w14:textId="77777777" w:rsidR="00AE7B99" w:rsidRPr="003E4AA9" w:rsidRDefault="00AE7B99" w:rsidP="003E4AA9">
      <w:pPr>
        <w:pStyle w:val="PBodstavec"/>
        <w:spacing w:after="0"/>
        <w:rPr>
          <w:sz w:val="12"/>
          <w:szCs w:val="14"/>
        </w:rPr>
      </w:pPr>
    </w:p>
    <w:p w14:paraId="47547950" w14:textId="77777777" w:rsidR="00897CCC" w:rsidRDefault="00897CCC" w:rsidP="005E2678">
      <w:pPr>
        <w:pStyle w:val="PBnadpis4-2"/>
      </w:pPr>
      <w:r w:rsidRPr="005E2678">
        <w:t>c)</w:t>
      </w:r>
      <w:r>
        <w:t xml:space="preserve"> mechanická odolnost a stabilita</w:t>
      </w:r>
    </w:p>
    <w:p w14:paraId="0EBECC34" w14:textId="32734B73" w:rsidR="00E4197E" w:rsidRDefault="00E4197E" w:rsidP="00E4197E">
      <w:pPr>
        <w:pStyle w:val="PBodstavec"/>
      </w:pPr>
      <w:r>
        <w:t xml:space="preserve">Nebudou prováděny žádné </w:t>
      </w:r>
      <w:r w:rsidR="00764F23">
        <w:t xml:space="preserve">zásadní </w:t>
      </w:r>
      <w:r>
        <w:t>zásahy do stávajících nosných konstrukcí</w:t>
      </w:r>
      <w:r w:rsidR="00764F23">
        <w:t xml:space="preserve">, mimo např. nové prostupy kanalizace stropní konstrukcí nebo vedení rozvodů elektro v nosných </w:t>
      </w:r>
      <w:proofErr w:type="spellStart"/>
      <w:r w:rsidR="00764F23">
        <w:t>kcích</w:t>
      </w:r>
      <w:proofErr w:type="spellEnd"/>
      <w:r w:rsidR="00764F23">
        <w:t>.</w:t>
      </w:r>
    </w:p>
    <w:p w14:paraId="7EB297B3" w14:textId="77777777" w:rsidR="001E5C54" w:rsidRDefault="001E5C54" w:rsidP="00E4197E">
      <w:pPr>
        <w:pStyle w:val="PBodstavec"/>
      </w:pPr>
    </w:p>
    <w:p w14:paraId="54C33492" w14:textId="77777777" w:rsidR="001E5C54" w:rsidRPr="00966938" w:rsidRDefault="001E5C54" w:rsidP="001E5C54">
      <w:pPr>
        <w:pStyle w:val="RKnadpis3"/>
      </w:pPr>
      <w:r w:rsidRPr="00966938">
        <w:t>6. bezpečnost při užívání stavby, ochrana zdraví a pracovní prostředí</w:t>
      </w:r>
    </w:p>
    <w:p w14:paraId="617FA57B" w14:textId="77777777" w:rsidR="001E5C54" w:rsidRDefault="001E5C54" w:rsidP="001E5C54">
      <w:pPr>
        <w:pStyle w:val="PBodstavec"/>
      </w:pPr>
      <w:r>
        <w:t xml:space="preserve">Stavba je navržena a provedena tak, aby při jejím užívání a provozu nedocházelo k úrazu uklouznutím, pádem, nárazem, popálením, zásahem elektrickým proudem, výbuchem uvnitř nebo v blízkosti stavby. </w:t>
      </w:r>
    </w:p>
    <w:p w14:paraId="78FC4881" w14:textId="77777777" w:rsidR="001E5C54" w:rsidRDefault="001E5C54" w:rsidP="001E5C54">
      <w:pPr>
        <w:pStyle w:val="PBodstavec"/>
      </w:pPr>
      <w:r>
        <w:t xml:space="preserve">Celkový provoz, technologie, konstrukce, zařízení a činnosti budou provedeny a vykonávány s ohledem na bezpečnost práce zejména v souladu s </w:t>
      </w:r>
      <w:proofErr w:type="spellStart"/>
      <w:r>
        <w:t>vyhl</w:t>
      </w:r>
      <w:proofErr w:type="spellEnd"/>
      <w:r>
        <w:t>. 48/1982 Sb. ve znění pozdějších předpisů. Bude dodržena bezpečnost při užívání stavby podle platných bezpečnostních předpisů.</w:t>
      </w:r>
    </w:p>
    <w:p w14:paraId="0176817E" w14:textId="77777777" w:rsidR="001E5C54" w:rsidRPr="00925A50" w:rsidRDefault="001E5C54" w:rsidP="001E5C54">
      <w:pPr>
        <w:pStyle w:val="PBodstavec"/>
      </w:pPr>
      <w:r>
        <w:t>Veškeré použité stroje, zařízení a materiály musí splňovat požadavky na bezpečný provoz a bezpečné užívání a musí mít příslušné certifikáty (prohlášení o shodě</w:t>
      </w:r>
      <w:proofErr w:type="gramStart"/>
      <w:r>
        <w:t>).Bude</w:t>
      </w:r>
      <w:proofErr w:type="gramEnd"/>
      <w:r>
        <w:t xml:space="preserve"> dodržena vyhláška 268/2009 Sb. o technických požadavcích na stavby a Nařízení vlády č. 361/2007 Sb. kterým se </w:t>
      </w:r>
      <w:r w:rsidRPr="00925A50">
        <w:t>stanoví podmínky ochrany zdraví při práci.</w:t>
      </w:r>
    </w:p>
    <w:p w14:paraId="3A525F5E" w14:textId="77777777" w:rsidR="001E5C54" w:rsidRPr="00925A50" w:rsidRDefault="001E5C54" w:rsidP="001E5C54">
      <w:pPr>
        <w:pStyle w:val="PBodstavec"/>
      </w:pPr>
      <w:r w:rsidRPr="00925A50">
        <w:t>Požadavky také vyplývají ze zákona 309/2006 Sb. a z něj vycházejících předpisů. Tento zákon je nutné dodržet i při provádění stavby.</w:t>
      </w:r>
    </w:p>
    <w:p w14:paraId="05217384" w14:textId="77777777" w:rsidR="001E5C54" w:rsidRDefault="001E5C54" w:rsidP="001E5C54">
      <w:pPr>
        <w:pStyle w:val="PBodstavec"/>
      </w:pPr>
      <w:r w:rsidRPr="00925A50">
        <w:t xml:space="preserve">Celkový provoz, technologie, konstrukce, zařízení a činnosti budou provedeny a vykonávány s ohledem na bezpečnost práce zejména v souladu s výše zmíněným zákonem a </w:t>
      </w:r>
      <w:proofErr w:type="gramStart"/>
      <w:r w:rsidRPr="00925A50">
        <w:t xml:space="preserve">s  </w:t>
      </w:r>
      <w:proofErr w:type="spellStart"/>
      <w:r w:rsidRPr="00925A50">
        <w:t>vyhl</w:t>
      </w:r>
      <w:proofErr w:type="spellEnd"/>
      <w:r w:rsidRPr="00925A50">
        <w:t>.</w:t>
      </w:r>
      <w:proofErr w:type="gramEnd"/>
      <w:r w:rsidRPr="00925A50">
        <w:t xml:space="preserve"> 591/2006 Sb. a 362/2005 Sb. v platném znění a souvisejících předpisů.</w:t>
      </w:r>
    </w:p>
    <w:p w14:paraId="062D0EC8" w14:textId="77777777" w:rsidR="001E5C54" w:rsidRDefault="001E5C54" w:rsidP="001E5C54">
      <w:pPr>
        <w:pStyle w:val="PBodstavec"/>
      </w:pPr>
    </w:p>
    <w:p w14:paraId="709CFE9C" w14:textId="77777777" w:rsidR="001E5C54" w:rsidRPr="008E3338" w:rsidRDefault="001E5C54" w:rsidP="001E5C54">
      <w:pPr>
        <w:pStyle w:val="RKnadpis3"/>
      </w:pPr>
      <w:r w:rsidRPr="008E3338">
        <w:t xml:space="preserve">7. stavební </w:t>
      </w:r>
      <w:proofErr w:type="gramStart"/>
      <w:r w:rsidRPr="008E3338">
        <w:t>fyzika - tepelná</w:t>
      </w:r>
      <w:proofErr w:type="gramEnd"/>
      <w:r w:rsidRPr="008E3338">
        <w:t xml:space="preserve"> technika, osvětlení, oslunění, akustika - hluk, vibrace - popis řešení</w:t>
      </w:r>
    </w:p>
    <w:p w14:paraId="0A7C5D89" w14:textId="77777777" w:rsidR="001E5C54" w:rsidRPr="001E5C54" w:rsidRDefault="001E5C54" w:rsidP="001E5C54">
      <w:pPr>
        <w:pStyle w:val="PBodstavec"/>
        <w:rPr>
          <w:b/>
          <w:bCs/>
        </w:rPr>
      </w:pPr>
      <w:r w:rsidRPr="001E5C54">
        <w:rPr>
          <w:b/>
          <w:bCs/>
        </w:rPr>
        <w:t>Tepelná technika</w:t>
      </w:r>
    </w:p>
    <w:p w14:paraId="5491D28C" w14:textId="4E5AAE8E" w:rsidR="001E5C54" w:rsidRPr="001E5C54" w:rsidRDefault="001E5C54" w:rsidP="001E5C54">
      <w:pPr>
        <w:pStyle w:val="PBodstavec"/>
      </w:pPr>
      <w:r>
        <w:t xml:space="preserve">Nebude záměrem </w:t>
      </w:r>
      <w:proofErr w:type="gramStart"/>
      <w:r>
        <w:t>dotčeno.</w:t>
      </w:r>
      <w:r w:rsidRPr="001E5C54">
        <w:t>.</w:t>
      </w:r>
      <w:proofErr w:type="gramEnd"/>
    </w:p>
    <w:p w14:paraId="794737F2" w14:textId="77777777" w:rsidR="001E5C54" w:rsidRPr="001E5C54" w:rsidRDefault="001E5C54" w:rsidP="001E5C54">
      <w:pPr>
        <w:pStyle w:val="PBodstavec"/>
      </w:pPr>
    </w:p>
    <w:p w14:paraId="3C3A3F1E" w14:textId="77777777" w:rsidR="001E5C54" w:rsidRPr="001E5C54" w:rsidRDefault="001E5C54" w:rsidP="001E5C54">
      <w:pPr>
        <w:pStyle w:val="PBodstavec"/>
        <w:rPr>
          <w:b/>
          <w:bCs/>
        </w:rPr>
      </w:pPr>
      <w:r w:rsidRPr="001E5C54">
        <w:rPr>
          <w:b/>
          <w:bCs/>
        </w:rPr>
        <w:t>Osvětlení a oslunění</w:t>
      </w:r>
    </w:p>
    <w:p w14:paraId="4D8E214C" w14:textId="7A4D21F1" w:rsidR="001E5C54" w:rsidRPr="001E5C54" w:rsidRDefault="001E5C54" w:rsidP="001E5C54">
      <w:pPr>
        <w:pStyle w:val="PBodstavec"/>
      </w:pPr>
      <w:r>
        <w:t>Nebude záměrem dotčeno</w:t>
      </w:r>
      <w:r w:rsidRPr="001E5C54">
        <w:t>.</w:t>
      </w:r>
    </w:p>
    <w:p w14:paraId="60A05113" w14:textId="77777777" w:rsidR="001E5C54" w:rsidRPr="00963820" w:rsidRDefault="001E5C54" w:rsidP="001E5C54">
      <w:pPr>
        <w:pStyle w:val="PBodstavec"/>
      </w:pPr>
    </w:p>
    <w:p w14:paraId="01533866" w14:textId="77777777" w:rsidR="001E5C54" w:rsidRPr="001E5C54" w:rsidRDefault="001E5C54" w:rsidP="001E5C54">
      <w:pPr>
        <w:pStyle w:val="PBodstavec"/>
        <w:rPr>
          <w:b/>
          <w:bCs/>
        </w:rPr>
      </w:pPr>
      <w:r w:rsidRPr="001E5C54">
        <w:rPr>
          <w:b/>
          <w:bCs/>
        </w:rPr>
        <w:t>Akustika – hluk a vibrace</w:t>
      </w:r>
    </w:p>
    <w:p w14:paraId="70A74325" w14:textId="77777777" w:rsidR="001E5C54" w:rsidRPr="001E5C54" w:rsidRDefault="001E5C54" w:rsidP="001E5C54">
      <w:pPr>
        <w:pStyle w:val="PBodstavec"/>
      </w:pPr>
      <w:r w:rsidRPr="001E5C54">
        <w:t xml:space="preserve">Z hlediska ochrany před nepříznivými účinky hluku stavby při jejím provádění i užívání je nutno dodržet Nařízení vlády č. 272/2011 Sb. o ochraně zdraví před nepříznivými účinky hluku a vibrací. </w:t>
      </w:r>
    </w:p>
    <w:p w14:paraId="5BC7D515" w14:textId="77777777" w:rsidR="001E5C54" w:rsidRDefault="001E5C54" w:rsidP="001E5C54">
      <w:pPr>
        <w:pStyle w:val="PBodstavec"/>
      </w:pPr>
      <w:r w:rsidRPr="001E5C54">
        <w:t xml:space="preserve">Při výstavbě samozřejmě bude v okolí vznikat zvýšený hluk vlivem použití standardních stavebních strojů a zařízení. V souladu s nařízením vlády č. 272/2011 Sb. o ochraně zdraví před nepříznivými </w:t>
      </w:r>
      <w:r w:rsidRPr="001E5C54">
        <w:lastRenderedPageBreak/>
        <w:t>účinky hluku a vibrací přijme stavba opatření ke snížení hluku a prašnosti v průběhu výstavby a zajistí průběžné čištění vozovek v okolí stavby. Podrobněji bude hluk z výstavby řešen v dalším stupni projektové dokumentace, v současnosti není znám dodavatel stavby a nejsou přesně známy použité stroje a zařízení.</w:t>
      </w:r>
    </w:p>
    <w:p w14:paraId="7821CF68" w14:textId="77777777" w:rsidR="001E5C54" w:rsidRPr="001E5C54" w:rsidRDefault="001E5C54" w:rsidP="001E5C54">
      <w:pPr>
        <w:pStyle w:val="PBodstavec"/>
      </w:pPr>
    </w:p>
    <w:p w14:paraId="1CACD08B" w14:textId="77777777" w:rsidR="001E5C54" w:rsidRPr="00A803CF" w:rsidRDefault="001E5C54" w:rsidP="001E5C54">
      <w:pPr>
        <w:pStyle w:val="RKnadpis3"/>
      </w:pPr>
      <w:r w:rsidRPr="00A803CF">
        <w:t>8. požadavky na požární ochranu konstrukcí</w:t>
      </w:r>
    </w:p>
    <w:p w14:paraId="6E3B60D8" w14:textId="2E4DC9AB" w:rsidR="001E5C54" w:rsidRPr="001E5C54" w:rsidRDefault="001E5C54" w:rsidP="001E5C54">
      <w:pPr>
        <w:pStyle w:val="PBodstavec"/>
      </w:pPr>
      <w:r w:rsidRPr="001E5C54">
        <w:t>Požárně bezpečnostní řešení je kompletně řešeno v samostatné části projektové dokumentace – D.1.3_Požárně bezpečnostní řešení, kterou zpracoval</w:t>
      </w:r>
      <w:r>
        <w:t>a Ing. Táňa Švecová</w:t>
      </w:r>
      <w:r w:rsidRPr="001E5C54">
        <w:t>.</w:t>
      </w:r>
    </w:p>
    <w:p w14:paraId="285E3513" w14:textId="76FF39A6" w:rsidR="001E5C54" w:rsidRDefault="001E5C54" w:rsidP="001E5C54">
      <w:pPr>
        <w:pStyle w:val="PBodstavec"/>
      </w:pPr>
      <w:r w:rsidRPr="001E5C54">
        <w:t xml:space="preserve">Skladby v projektové dokumentaci vychází z </w:t>
      </w:r>
      <w:proofErr w:type="spellStart"/>
      <w:r w:rsidRPr="001E5C54">
        <w:t>PBŘ</w:t>
      </w:r>
      <w:proofErr w:type="spellEnd"/>
      <w:r w:rsidRPr="001E5C54">
        <w:t xml:space="preserve"> stavby, které bylo aktualizované pro prováděcí projekt.</w:t>
      </w:r>
    </w:p>
    <w:p w14:paraId="0AAA1C81" w14:textId="77777777" w:rsidR="001E5C54" w:rsidRDefault="001E5C54" w:rsidP="001E5C54">
      <w:pPr>
        <w:pStyle w:val="PBodstavec"/>
      </w:pPr>
    </w:p>
    <w:p w14:paraId="66DD64C9" w14:textId="77777777" w:rsidR="001E5C54" w:rsidRPr="00A803CF" w:rsidRDefault="001E5C54" w:rsidP="001E5C54">
      <w:pPr>
        <w:pStyle w:val="RKnadpis3"/>
      </w:pPr>
      <w:r w:rsidRPr="00A803CF">
        <w:t>9. údaje o požadované jakosti navržených materiálů a o požadované jakosti provedení</w:t>
      </w:r>
    </w:p>
    <w:p w14:paraId="56706176" w14:textId="77777777" w:rsidR="001E5C54" w:rsidRPr="001E5C54" w:rsidRDefault="001E5C54" w:rsidP="001E5C54">
      <w:pPr>
        <w:pStyle w:val="PBodstavec"/>
      </w:pPr>
      <w:r w:rsidRPr="001E5C54">
        <w:t>Kvalita navržených a dodávaných materiálů bude v nejvyšší třídě kvality (např. 1. třída, kalibrované, s atestem), kvalita prováděných prací podle jednotlivých předpisů a oborových norem.</w:t>
      </w:r>
    </w:p>
    <w:p w14:paraId="3057E208" w14:textId="77777777" w:rsidR="001E5C54" w:rsidRPr="001E5C54" w:rsidRDefault="001E5C54" w:rsidP="001E5C54">
      <w:pPr>
        <w:pStyle w:val="PBodstavec"/>
      </w:pPr>
      <w:r w:rsidRPr="001E5C54">
        <w:t>Prvky, které nelze demontovat, nutno ochránit během stavebních prací.</w:t>
      </w:r>
    </w:p>
    <w:p w14:paraId="3687118B" w14:textId="77777777" w:rsidR="001E5C54" w:rsidRPr="001E5C54" w:rsidRDefault="001E5C54" w:rsidP="001E5C54">
      <w:pPr>
        <w:pStyle w:val="PBodstavec"/>
      </w:pPr>
      <w:r w:rsidRPr="001E5C54">
        <w:t xml:space="preserve">Stanovené technologie a postupy mohou být změněny při jiné skladbě po odkrytí konstrukcí, které se liší od předpokladu (návrh vychází z provedených sond do konstrukcí a ty nepostihují všechny konstrukce). </w:t>
      </w:r>
    </w:p>
    <w:p w14:paraId="76B8C3A8" w14:textId="77777777" w:rsidR="001E5C54" w:rsidRPr="001E5C54" w:rsidRDefault="001E5C54" w:rsidP="001E5C54">
      <w:pPr>
        <w:pStyle w:val="PBodstavec"/>
      </w:pPr>
      <w:r w:rsidRPr="001E5C54">
        <w:t xml:space="preserve">Změny nebo použití alternativních stavebních materiálů a technologických postupů musí být odsouhlaseny v předstihu investorem a projektantem. </w:t>
      </w:r>
    </w:p>
    <w:p w14:paraId="2936ECC8" w14:textId="77777777" w:rsidR="001E5C54" w:rsidRPr="001E5C54" w:rsidRDefault="001E5C54" w:rsidP="001E5C54">
      <w:pPr>
        <w:pStyle w:val="PBodstavec"/>
      </w:pPr>
      <w:r w:rsidRPr="001E5C54">
        <w:t>Všechny uváděné materiálové standardy je možné nahradit libovolným materiálem nebo výrobkem s obdobnými vlastnostmi, parametry a kvalitou. Nutno požadované parametry prokázat.</w:t>
      </w:r>
    </w:p>
    <w:p w14:paraId="3B268C19" w14:textId="77777777" w:rsidR="001E5C54" w:rsidRPr="001E5C54" w:rsidRDefault="001E5C54" w:rsidP="001E5C54">
      <w:pPr>
        <w:pStyle w:val="PBodstavec"/>
      </w:pPr>
      <w:r w:rsidRPr="001E5C54">
        <w:t>Před zahájením prací budou vždy předvedené vzorky (vzorky kopií prvků, finální nátěry a barevnost, vzorová oprava atp.), po jejich odsouhlasení projektantem a investorem bude možné zahájit práce.</w:t>
      </w:r>
    </w:p>
    <w:p w14:paraId="50D973F2" w14:textId="77777777" w:rsidR="001E5C54" w:rsidRPr="001E5C54" w:rsidRDefault="001E5C54" w:rsidP="001E5C54">
      <w:pPr>
        <w:pStyle w:val="PBodstavec"/>
      </w:pPr>
      <w:r w:rsidRPr="001E5C54">
        <w:t xml:space="preserve">Prováděcí firma dodá veškeré důkazy o kvalitě a shodě použitých materiálů a dodá veškeré úřední potvrzení, např. od převzetí až po případně potvrzení o odstranění vad. </w:t>
      </w:r>
    </w:p>
    <w:p w14:paraId="4141F516" w14:textId="77777777" w:rsidR="001E5C54" w:rsidRPr="001E5C54" w:rsidRDefault="001E5C54" w:rsidP="001E5C54">
      <w:pPr>
        <w:pStyle w:val="PBodstavec"/>
      </w:pPr>
      <w:r w:rsidRPr="001E5C54">
        <w:t>Stavba provede hrubý a konečný úklid.</w:t>
      </w:r>
    </w:p>
    <w:p w14:paraId="1A643598" w14:textId="77777777" w:rsidR="001E5C54" w:rsidRPr="001E5C54" w:rsidRDefault="001E5C54" w:rsidP="001E5C54">
      <w:pPr>
        <w:pStyle w:val="PBodstavec"/>
      </w:pPr>
    </w:p>
    <w:p w14:paraId="1168D194" w14:textId="77777777" w:rsidR="001E5C54" w:rsidRDefault="001E5C54" w:rsidP="001E5C54">
      <w:pPr>
        <w:pStyle w:val="RKnadpis3"/>
      </w:pPr>
      <w:r w:rsidRPr="00A803CF">
        <w:t>10. popis netradičních technologických postupů a zvláštních požadavků</w:t>
      </w:r>
      <w:r>
        <w:t xml:space="preserve"> na provádění a jakost navržených konstrukcí</w:t>
      </w:r>
    </w:p>
    <w:p w14:paraId="1656A1E0" w14:textId="5BED623D" w:rsidR="001E5C54" w:rsidRDefault="001E5C54" w:rsidP="001E5C54">
      <w:pPr>
        <w:pStyle w:val="PBodstavec"/>
      </w:pPr>
      <w:r>
        <w:t>Nevyskytují se.</w:t>
      </w:r>
    </w:p>
    <w:p w14:paraId="77153871" w14:textId="77777777" w:rsidR="001E5C54" w:rsidRDefault="001E5C54" w:rsidP="001E5C54">
      <w:pPr>
        <w:pStyle w:val="PBodstavec"/>
      </w:pPr>
    </w:p>
    <w:p w14:paraId="555F490A" w14:textId="77777777" w:rsidR="001E5C54" w:rsidRDefault="001E5C54" w:rsidP="001E5C54">
      <w:pPr>
        <w:pStyle w:val="RKnadpis3"/>
        <w:jc w:val="left"/>
      </w:pPr>
      <w:r>
        <w:lastRenderedPageBreak/>
        <w:t xml:space="preserve">11. POŽADAVKY NA VYPRACOVÁNÍ DOKUMENTACE ZAJIŠŤOVANÉ ZHOTOVITELEM </w:t>
      </w:r>
      <w:proofErr w:type="gramStart"/>
      <w:r>
        <w:t>STAVBY - OBSAH</w:t>
      </w:r>
      <w:proofErr w:type="gramEnd"/>
      <w:r>
        <w:t xml:space="preserve"> A ROZSAH VÝROBNÍ A DÍLENSKÉ DOKUMENTACE ZHOTOVITELE</w:t>
      </w:r>
    </w:p>
    <w:p w14:paraId="4381DA93" w14:textId="77777777" w:rsidR="001E5C54" w:rsidRPr="001E5C54" w:rsidRDefault="001E5C54" w:rsidP="001E5C54">
      <w:pPr>
        <w:pStyle w:val="PBodstavec"/>
      </w:pPr>
      <w:r w:rsidRPr="001E5C54">
        <w:t>Zhotovitel zajistí dílenskou dokumentaci zejména na:</w:t>
      </w:r>
    </w:p>
    <w:p w14:paraId="67AB205A" w14:textId="4426AE2E" w:rsidR="001E5C54" w:rsidRPr="001E5C54" w:rsidRDefault="001E5C54" w:rsidP="001E5C54">
      <w:pPr>
        <w:pStyle w:val="PBodstavec"/>
        <w:numPr>
          <w:ilvl w:val="0"/>
          <w:numId w:val="31"/>
        </w:numPr>
      </w:pPr>
      <w:r>
        <w:t>v</w:t>
      </w:r>
      <w:r w:rsidRPr="001E5C54">
        <w:t>eškeré z</w:t>
      </w:r>
      <w:r w:rsidRPr="001E5C54">
        <w:t>ámečnick</w:t>
      </w:r>
      <w:r w:rsidRPr="001E5C54">
        <w:t>é</w:t>
      </w:r>
      <w:r w:rsidRPr="001E5C54">
        <w:t xml:space="preserve"> konstrukce </w:t>
      </w:r>
    </w:p>
    <w:p w14:paraId="29B82AB4" w14:textId="6973C3CE" w:rsidR="001E5C54" w:rsidRPr="001E5C54" w:rsidRDefault="001E5C54" w:rsidP="001E5C54">
      <w:pPr>
        <w:pStyle w:val="PBodstavec"/>
        <w:numPr>
          <w:ilvl w:val="0"/>
          <w:numId w:val="31"/>
        </w:numPr>
      </w:pPr>
      <w:r w:rsidRPr="001E5C54">
        <w:t>veškeré truhlářské prvky a nábytek</w:t>
      </w:r>
    </w:p>
    <w:p w14:paraId="74800436" w14:textId="77777777" w:rsidR="001E5C54" w:rsidRPr="001E5C54" w:rsidRDefault="001E5C54" w:rsidP="001E5C54">
      <w:pPr>
        <w:pStyle w:val="PBodstavec"/>
      </w:pPr>
    </w:p>
    <w:p w14:paraId="6E2E92DC" w14:textId="77777777" w:rsidR="001E5C54" w:rsidRPr="001E5C54" w:rsidRDefault="001E5C54" w:rsidP="001E5C54">
      <w:pPr>
        <w:pStyle w:val="PBodstavec"/>
      </w:pPr>
      <w:r w:rsidRPr="001E5C54">
        <w:t xml:space="preserve">V průběhu výstavby mohou být požadavky na zpracování dílenské dokumentace doplňovány dle skutečností zjištěných na stavbě. </w:t>
      </w:r>
    </w:p>
    <w:p w14:paraId="0BC4FCE2" w14:textId="77777777" w:rsidR="001E5C54" w:rsidRPr="001E5C54" w:rsidRDefault="001E5C54" w:rsidP="001E5C54">
      <w:pPr>
        <w:pStyle w:val="PBodstavec"/>
      </w:pPr>
    </w:p>
    <w:p w14:paraId="1F26206D" w14:textId="77777777" w:rsidR="001E5C54" w:rsidRDefault="001E5C54" w:rsidP="001E5C54">
      <w:pPr>
        <w:pStyle w:val="RKnadpis3"/>
      </w:pPr>
      <w:r>
        <w:t xml:space="preserve">12. stanovení požadovaných kontrol zakrývaných konstrukcí a případných kontrolních měření a zkoušek, pokud jsou požadovány nad rámec </w:t>
      </w:r>
      <w:proofErr w:type="gramStart"/>
      <w:r>
        <w:t>povinných - stanovených</w:t>
      </w:r>
      <w:proofErr w:type="gramEnd"/>
      <w:r>
        <w:t xml:space="preserve"> příslušnými technologickými předpisy a normami</w:t>
      </w:r>
    </w:p>
    <w:p w14:paraId="14B6C387" w14:textId="77777777" w:rsidR="001E5C54" w:rsidRPr="001E5C54" w:rsidRDefault="001E5C54" w:rsidP="001E5C54">
      <w:pPr>
        <w:pStyle w:val="PBodstavec"/>
      </w:pPr>
      <w:r w:rsidRPr="001E5C54">
        <w:t xml:space="preserve">Projektant požaduje, aby byl prováděn kontrolní den na </w:t>
      </w:r>
      <w:proofErr w:type="gramStart"/>
      <w:r w:rsidRPr="001E5C54">
        <w:t>stavbě</w:t>
      </w:r>
      <w:proofErr w:type="gramEnd"/>
      <w:r w:rsidRPr="001E5C54">
        <w:t xml:space="preserve"> k němuž bude přizván, vč. prohlídky stavby, každý týden. Z těchto </w:t>
      </w:r>
      <w:proofErr w:type="spellStart"/>
      <w:r w:rsidRPr="001E5C54">
        <w:t>KD</w:t>
      </w:r>
      <w:proofErr w:type="spellEnd"/>
      <w:r w:rsidRPr="001E5C54">
        <w:t xml:space="preserve"> vyplynou jednotlivé kontroly nejen zakrývaných konstrukcí, ale i kontrola provedení jednotlivých vrstev skladeb. </w:t>
      </w:r>
    </w:p>
    <w:p w14:paraId="4277C1EC" w14:textId="77777777" w:rsidR="001E5C54" w:rsidRPr="001E5C54" w:rsidRDefault="001E5C54" w:rsidP="001E5C54">
      <w:pPr>
        <w:pStyle w:val="PBodstavec"/>
      </w:pPr>
      <w:r w:rsidRPr="001E5C54">
        <w:t xml:space="preserve">Projektant požaduje účast na všech zásadních přebírkách konstrukcí a prvků určených na </w:t>
      </w:r>
      <w:proofErr w:type="spellStart"/>
      <w:r w:rsidRPr="001E5C54">
        <w:t>KD</w:t>
      </w:r>
      <w:proofErr w:type="spellEnd"/>
      <w:r w:rsidRPr="001E5C54">
        <w:t>.</w:t>
      </w:r>
    </w:p>
    <w:p w14:paraId="07575733" w14:textId="77777777" w:rsidR="001E5C54" w:rsidRPr="001E5C54" w:rsidRDefault="001E5C54" w:rsidP="001E5C54">
      <w:pPr>
        <w:pStyle w:val="PBodstavec"/>
      </w:pPr>
    </w:p>
    <w:p w14:paraId="3CB8F88C" w14:textId="77777777" w:rsidR="001E5C54" w:rsidRPr="008453EA" w:rsidRDefault="001E5C54" w:rsidP="001E5C54">
      <w:pPr>
        <w:pStyle w:val="RKnadpis3"/>
      </w:pPr>
      <w:r>
        <w:t>13</w:t>
      </w:r>
      <w:r w:rsidRPr="008453EA">
        <w:t>. výpis použitých norem</w:t>
      </w:r>
    </w:p>
    <w:p w14:paraId="1F23F578" w14:textId="77777777" w:rsidR="001E5C54" w:rsidRPr="001E5C54" w:rsidRDefault="001E5C54" w:rsidP="001E5C54">
      <w:pPr>
        <w:pStyle w:val="PBodstavec"/>
      </w:pPr>
      <w:r w:rsidRPr="001E5C54">
        <w:t>Při provádění stavebních prací i během provozu stavby je nutno dodržovat všechny závazné články platných ČSN,</w:t>
      </w:r>
      <w:r w:rsidRPr="0099298D">
        <w:rPr>
          <w:rFonts w:ascii="Arial Narrow" w:hAnsi="Arial Narrow" w:cs="Arial"/>
        </w:rPr>
        <w:t xml:space="preserve"> </w:t>
      </w:r>
      <w:r w:rsidRPr="001E5C54">
        <w:t xml:space="preserve">vyhlášek a zákonů ČR a předpisů </w:t>
      </w:r>
      <w:proofErr w:type="spellStart"/>
      <w:r w:rsidRPr="001E5C54">
        <w:t>BOZ</w:t>
      </w:r>
      <w:proofErr w:type="spellEnd"/>
      <w:r w:rsidRPr="001E5C54">
        <w:t>. Jedná se zejména o tyto předpisy:</w:t>
      </w:r>
    </w:p>
    <w:p w14:paraId="418CB191" w14:textId="77777777" w:rsidR="001E5C54" w:rsidRPr="001E5C54" w:rsidRDefault="001E5C54" w:rsidP="001E5C54">
      <w:pPr>
        <w:pStyle w:val="PBodstavec"/>
      </w:pPr>
      <w:r w:rsidRPr="001E5C54">
        <w:t>(V seznamu je uveden reprezentativní seznam základních norem, který nemůže obsahovat a ani neobsahuje všechny dotčené právní normy a ČSN, pokud předmětná právní norma nebo ČSN byla novelizována nebo nahrazena, rozumí se tímto poslední platné znění zmíněné právní normy nebo ČSN).</w:t>
      </w:r>
    </w:p>
    <w:p w14:paraId="4D84F1A0" w14:textId="77777777" w:rsidR="001E5C54" w:rsidRPr="001E5C54" w:rsidRDefault="001E5C54" w:rsidP="001E5C54">
      <w:pPr>
        <w:pStyle w:val="PBodstavec"/>
      </w:pPr>
    </w:p>
    <w:p w14:paraId="00365AD3" w14:textId="77777777" w:rsidR="001E5C54" w:rsidRPr="001E5C54" w:rsidRDefault="001E5C54" w:rsidP="001E5C54">
      <w:pPr>
        <w:pStyle w:val="PBodstavec"/>
      </w:pPr>
      <w:r w:rsidRPr="001E5C54">
        <w:t>1.</w:t>
      </w:r>
      <w:r w:rsidRPr="001E5C54">
        <w:tab/>
        <w:t>Zákony</w:t>
      </w:r>
    </w:p>
    <w:p w14:paraId="7ED81EC5" w14:textId="6DCA30C7" w:rsidR="001E5C54" w:rsidRPr="001E5C54" w:rsidRDefault="001E5C54" w:rsidP="006C60C4">
      <w:pPr>
        <w:pStyle w:val="PBodstavec"/>
        <w:numPr>
          <w:ilvl w:val="0"/>
          <w:numId w:val="32"/>
        </w:numPr>
      </w:pPr>
      <w:r w:rsidRPr="001E5C54">
        <w:t>Z</w:t>
      </w:r>
      <w:bookmarkStart w:id="1" w:name="o1"/>
      <w:bookmarkEnd w:id="1"/>
      <w:r w:rsidRPr="001E5C54">
        <w:t xml:space="preserve">ákon č. č. 458/2000 Sb., o podmínkách podnikání a o výkonu státní správy v energetických odvětvích a o změně některých zákonů (energetický zákon) </w:t>
      </w:r>
      <w:r w:rsidR="006C60C4" w:rsidRPr="001E5C54">
        <w:t xml:space="preserve">ve znění pozdějších </w:t>
      </w:r>
      <w:r w:rsidR="006C60C4">
        <w:t>předpisů</w:t>
      </w:r>
    </w:p>
    <w:p w14:paraId="4421762F" w14:textId="306F67B1" w:rsidR="001E5C54" w:rsidRPr="001E5C54" w:rsidRDefault="001E5C54" w:rsidP="006C60C4">
      <w:pPr>
        <w:pStyle w:val="PBodstavec"/>
        <w:numPr>
          <w:ilvl w:val="0"/>
          <w:numId w:val="32"/>
        </w:numPr>
      </w:pPr>
      <w:r w:rsidRPr="001E5C54">
        <w:t xml:space="preserve">Zákon č. 127/2005 Sb. o elektronických komunikacích a o změně některých souvisejících zákonů (zákon o elektronických komunikacích) ve znění pozdějších </w:t>
      </w:r>
      <w:r w:rsidR="006C60C4">
        <w:t>předpisů</w:t>
      </w:r>
    </w:p>
    <w:p w14:paraId="52BFC469" w14:textId="1AD0D8ED" w:rsidR="001E5C54" w:rsidRPr="001E5C54" w:rsidRDefault="001E5C54" w:rsidP="006C60C4">
      <w:pPr>
        <w:pStyle w:val="PBodstavec"/>
        <w:numPr>
          <w:ilvl w:val="0"/>
          <w:numId w:val="32"/>
        </w:numPr>
      </w:pPr>
      <w:r w:rsidRPr="001E5C54">
        <w:t xml:space="preserve">Zákon č. 251/2005 Sb. o inspekci práce </w:t>
      </w:r>
      <w:r w:rsidR="006C60C4" w:rsidRPr="001E5C54">
        <w:t xml:space="preserve">ve znění pozdějších </w:t>
      </w:r>
      <w:r w:rsidR="006C60C4">
        <w:t>předpisů</w:t>
      </w:r>
    </w:p>
    <w:p w14:paraId="591079C4" w14:textId="3E8614EB" w:rsidR="001E5C54" w:rsidRPr="001E5C54" w:rsidRDefault="001E5C54" w:rsidP="006C60C4">
      <w:pPr>
        <w:pStyle w:val="PBodstavec"/>
        <w:numPr>
          <w:ilvl w:val="0"/>
          <w:numId w:val="32"/>
        </w:numPr>
      </w:pPr>
      <w:r w:rsidRPr="001E5C54">
        <w:t>Zákon č. č. 258/2000 Sb., o ochraně veřejného zdraví</w:t>
      </w:r>
      <w:r w:rsidR="006C60C4">
        <w:t xml:space="preserve"> </w:t>
      </w:r>
      <w:r w:rsidR="006C60C4" w:rsidRPr="001E5C54">
        <w:t xml:space="preserve">ve znění pozdějších </w:t>
      </w:r>
      <w:r w:rsidR="006C60C4">
        <w:t>předpisů</w:t>
      </w:r>
    </w:p>
    <w:p w14:paraId="681C342F" w14:textId="10B51F16" w:rsidR="001E5C54" w:rsidRPr="001E5C54" w:rsidRDefault="001E5C54" w:rsidP="006C60C4">
      <w:pPr>
        <w:pStyle w:val="PBodstavec"/>
        <w:numPr>
          <w:ilvl w:val="0"/>
          <w:numId w:val="32"/>
        </w:numPr>
      </w:pPr>
      <w:r w:rsidRPr="001E5C54">
        <w:t xml:space="preserve">Zákon č. 183/2006 Sb. ze dne 14. března 2006 o územním plánování a stavebním řádu (stavební zákon) </w:t>
      </w:r>
      <w:r w:rsidR="006C60C4" w:rsidRPr="001E5C54">
        <w:t xml:space="preserve">ve znění pozdějších </w:t>
      </w:r>
      <w:r w:rsidR="006C60C4">
        <w:t>předpisů</w:t>
      </w:r>
    </w:p>
    <w:p w14:paraId="45B5BD8B" w14:textId="77777777" w:rsidR="001E5C54" w:rsidRPr="001E5C54" w:rsidRDefault="001E5C54" w:rsidP="006C60C4">
      <w:pPr>
        <w:pStyle w:val="PBodstavec"/>
        <w:numPr>
          <w:ilvl w:val="0"/>
          <w:numId w:val="32"/>
        </w:numPr>
      </w:pPr>
      <w:r w:rsidRPr="001E5C54">
        <w:t xml:space="preserve">Zákon č. 309/2006 Sb., kterým se upravují další požadavky bezpečnosti a ochrany zdraví při práci v pracovněprávních vztazích a o zajištění bezpečnosti a ochrany zdraví při činnosti </w:t>
      </w:r>
      <w:r w:rsidRPr="001E5C54">
        <w:lastRenderedPageBreak/>
        <w:t>nebo poskytování služeb mimo pracovněprávní vztahy (zákon o zajištění dalších podmínek bezpečnosti a ochrany zdraví při práci)</w:t>
      </w:r>
    </w:p>
    <w:p w14:paraId="68356A71" w14:textId="77777777" w:rsidR="001E5C54" w:rsidRPr="001E5C54" w:rsidRDefault="001E5C54" w:rsidP="001E5C54">
      <w:pPr>
        <w:pStyle w:val="PBodstavec"/>
      </w:pPr>
    </w:p>
    <w:p w14:paraId="64414EEF" w14:textId="77777777" w:rsidR="001E5C54" w:rsidRPr="001E5C54" w:rsidRDefault="001E5C54" w:rsidP="001E5C54">
      <w:pPr>
        <w:pStyle w:val="PBodstavec"/>
      </w:pPr>
      <w:r w:rsidRPr="001E5C54">
        <w:t xml:space="preserve">2. </w:t>
      </w:r>
      <w:r w:rsidRPr="001E5C54">
        <w:tab/>
        <w:t>Vyhlášky</w:t>
      </w:r>
    </w:p>
    <w:p w14:paraId="585903FC" w14:textId="77777777" w:rsidR="001E5C54" w:rsidRPr="001E5C54" w:rsidRDefault="001E5C54" w:rsidP="006C60C4">
      <w:pPr>
        <w:pStyle w:val="PBodstavec"/>
        <w:numPr>
          <w:ilvl w:val="0"/>
          <w:numId w:val="33"/>
        </w:numPr>
      </w:pPr>
      <w:r w:rsidRPr="001E5C54">
        <w:t>Vyhláška č. 601/2006 Sb. o bezpečnosti práce a technických zařízení při stavebních pracích</w:t>
      </w:r>
    </w:p>
    <w:p w14:paraId="3157D708" w14:textId="272C7529" w:rsidR="001E5C54" w:rsidRPr="001E5C54" w:rsidRDefault="001E5C54" w:rsidP="006C60C4">
      <w:pPr>
        <w:pStyle w:val="PBodstavec"/>
        <w:numPr>
          <w:ilvl w:val="0"/>
          <w:numId w:val="33"/>
        </w:numPr>
      </w:pPr>
      <w:r w:rsidRPr="001E5C54">
        <w:t>Vyhláška č. 268/2009 Sb. o technických požadavcích na stavby</w:t>
      </w:r>
    </w:p>
    <w:p w14:paraId="2DB634AF" w14:textId="77777777" w:rsidR="001E5C54" w:rsidRPr="001E5C54" w:rsidRDefault="001E5C54" w:rsidP="006C60C4">
      <w:pPr>
        <w:pStyle w:val="PBodstavec"/>
        <w:numPr>
          <w:ilvl w:val="0"/>
          <w:numId w:val="33"/>
        </w:numPr>
      </w:pPr>
      <w:r w:rsidRPr="001E5C54">
        <w:t>Vyhláška č. 6/2003 Sb., kterou se stanoví hygienické limity chemických, fyzikálních a biologických ukazatelů pro vnitřní prostředí pobytových místností některých staveb</w:t>
      </w:r>
    </w:p>
    <w:p w14:paraId="4C406C06" w14:textId="77777777" w:rsidR="001E5C54" w:rsidRPr="001E5C54" w:rsidRDefault="001E5C54" w:rsidP="006C60C4">
      <w:pPr>
        <w:pStyle w:val="PBodstavec"/>
        <w:numPr>
          <w:ilvl w:val="0"/>
          <w:numId w:val="33"/>
        </w:numPr>
      </w:pPr>
      <w:r w:rsidRPr="001E5C54">
        <w:t>Nařízení vlády č. 591/2006 Sb. ze dne 12. prosince 2006 o bližších minimálních požadavcích na bezpečnost a ochranu zdraví při práci na staveništích</w:t>
      </w:r>
    </w:p>
    <w:p w14:paraId="7E0DA444" w14:textId="77777777" w:rsidR="001E5C54" w:rsidRPr="001E5C54" w:rsidRDefault="001E5C54" w:rsidP="001E5C54">
      <w:pPr>
        <w:pStyle w:val="PBodstavec"/>
      </w:pPr>
    </w:p>
    <w:p w14:paraId="6C63C67A" w14:textId="77777777" w:rsidR="001E5C54" w:rsidRPr="001E5C54" w:rsidRDefault="001E5C54" w:rsidP="001E5C54">
      <w:pPr>
        <w:pStyle w:val="PBodstavec"/>
      </w:pPr>
      <w:r w:rsidRPr="001E5C54">
        <w:t xml:space="preserve">3. </w:t>
      </w:r>
      <w:r w:rsidRPr="001E5C54">
        <w:tab/>
        <w:t>Nařízení</w:t>
      </w:r>
    </w:p>
    <w:p w14:paraId="4AC2273D" w14:textId="77777777" w:rsidR="001E5C54" w:rsidRPr="001E5C54" w:rsidRDefault="001E5C54" w:rsidP="006C60C4">
      <w:pPr>
        <w:pStyle w:val="PBodstavec"/>
        <w:numPr>
          <w:ilvl w:val="0"/>
          <w:numId w:val="34"/>
        </w:numPr>
      </w:pPr>
      <w:r w:rsidRPr="001E5C54">
        <w:t>Nařízení vlády č. 291/2015 Sb. ze dne 3.11.2015 o ochraně zdraví před neionizujícím zářením</w:t>
      </w:r>
    </w:p>
    <w:p w14:paraId="15681ED0" w14:textId="77777777" w:rsidR="001E5C54" w:rsidRPr="001E5C54" w:rsidRDefault="001E5C54" w:rsidP="006C60C4">
      <w:pPr>
        <w:pStyle w:val="PBodstavec"/>
        <w:numPr>
          <w:ilvl w:val="0"/>
          <w:numId w:val="34"/>
        </w:numPr>
      </w:pPr>
      <w:r w:rsidRPr="001E5C54">
        <w:t>Nařízení vlády č. 361/2007 Sb. ze dne 28.12.2007, kterým se stanoví podmínky ochrany zdraví zaměstnanců při práci.</w:t>
      </w:r>
    </w:p>
    <w:p w14:paraId="708DB904" w14:textId="77777777" w:rsidR="001E5C54" w:rsidRPr="001E5C54" w:rsidRDefault="001E5C54" w:rsidP="006C60C4">
      <w:pPr>
        <w:pStyle w:val="PBodstavec"/>
        <w:numPr>
          <w:ilvl w:val="0"/>
          <w:numId w:val="34"/>
        </w:numPr>
      </w:pPr>
      <w:r w:rsidRPr="001E5C54">
        <w:t>Nařízení vlády č. 362/2005 Sb. ze dne 17. srpna 2005 o bližších požadavcích na bezpečnost a ochranu zdraví při práci na pracovištích s nebezpečím pádu z výšky nebo do hloubky</w:t>
      </w:r>
    </w:p>
    <w:p w14:paraId="07FFD301" w14:textId="77777777" w:rsidR="001E5C54" w:rsidRPr="001E5C54" w:rsidRDefault="001E5C54" w:rsidP="006C60C4">
      <w:pPr>
        <w:pStyle w:val="PBodstavec"/>
        <w:numPr>
          <w:ilvl w:val="0"/>
          <w:numId w:val="34"/>
        </w:numPr>
      </w:pPr>
      <w:r w:rsidRPr="001E5C54">
        <w:t>Nařízení vlády 272/2011 Sb. ze dne 23.9.2011 o ochraně zdraví před nepříznivými účinky hluku a vibrací</w:t>
      </w:r>
    </w:p>
    <w:p w14:paraId="39A81A89" w14:textId="77777777" w:rsidR="001E5C54" w:rsidRPr="001E5C54" w:rsidRDefault="001E5C54" w:rsidP="001E5C54">
      <w:pPr>
        <w:pStyle w:val="PBodstavec"/>
      </w:pPr>
    </w:p>
    <w:p w14:paraId="010EB98A" w14:textId="77777777" w:rsidR="001E5C54" w:rsidRPr="001E5C54" w:rsidRDefault="001E5C54" w:rsidP="001E5C54">
      <w:pPr>
        <w:pStyle w:val="PBodstavec"/>
      </w:pPr>
      <w:r w:rsidRPr="001E5C54">
        <w:t>4.</w:t>
      </w:r>
      <w:r w:rsidRPr="001E5C54">
        <w:tab/>
        <w:t>ČSN (EN, ISO)</w:t>
      </w:r>
    </w:p>
    <w:p w14:paraId="2CF0865A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>ČSN ISO 3864 (01 8010) Bezpečnostní barvy a bezpečnostní značky</w:t>
      </w:r>
    </w:p>
    <w:p w14:paraId="225EEC69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 xml:space="preserve">ČSN ISO 3864-1 (01 8011) Grafické </w:t>
      </w:r>
      <w:proofErr w:type="gramStart"/>
      <w:r w:rsidRPr="001E5C54">
        <w:t>značky - Bezpečnostní</w:t>
      </w:r>
      <w:proofErr w:type="gramEnd"/>
      <w:r w:rsidRPr="001E5C54">
        <w:t xml:space="preserve"> barvy a bezpečnostní značky - Část 1: Zásady navrhování bezpečnostních značek na pracovištích a ve veřejných prostorech</w:t>
      </w:r>
    </w:p>
    <w:p w14:paraId="2EA04296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 xml:space="preserve">ČSN 26 9030 Manipulační </w:t>
      </w:r>
      <w:proofErr w:type="gramStart"/>
      <w:r w:rsidRPr="001E5C54">
        <w:t>jednotky - Zásady</w:t>
      </w:r>
      <w:proofErr w:type="gramEnd"/>
      <w:r w:rsidRPr="001E5C54">
        <w:t xml:space="preserve"> pro tvorbu, bezpečnou manipulaci a skladování</w:t>
      </w:r>
    </w:p>
    <w:p w14:paraId="55274CCB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 xml:space="preserve">ČSN EN 12464-1 (36 0450) Světlo a </w:t>
      </w:r>
      <w:proofErr w:type="gramStart"/>
      <w:r w:rsidRPr="001E5C54">
        <w:t>osvětlení - Osvětlení</w:t>
      </w:r>
      <w:proofErr w:type="gramEnd"/>
      <w:r w:rsidRPr="001E5C54">
        <w:t xml:space="preserve"> pracovních prostorů - Část 1: Vnitřní pracovní prostory</w:t>
      </w:r>
    </w:p>
    <w:p w14:paraId="5FB9F733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 xml:space="preserve">ČSN EN 1838 (36 0453) Světlo a </w:t>
      </w:r>
      <w:proofErr w:type="gramStart"/>
      <w:r w:rsidRPr="001E5C54">
        <w:t>osvětlení - Nouzové</w:t>
      </w:r>
      <w:proofErr w:type="gramEnd"/>
      <w:r w:rsidRPr="001E5C54">
        <w:t xml:space="preserve"> osvětlení</w:t>
      </w:r>
    </w:p>
    <w:p w14:paraId="7C4D53D0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>ČSN 73 3050 Zemní práce. Všeobecné ustanovení</w:t>
      </w:r>
    </w:p>
    <w:p w14:paraId="3D954F2B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>ČSN 73 4108 Šatny, umývárny a záchody</w:t>
      </w:r>
    </w:p>
    <w:p w14:paraId="240B0129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>ČSN 73 4301 Obytné budovy</w:t>
      </w:r>
    </w:p>
    <w:p w14:paraId="553841E2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>ČSN 73 0532 Akustika – Ochrana proti hluku v budovách a posuzování akustických vlastností stavebních výrobků – Požadavky</w:t>
      </w:r>
    </w:p>
    <w:p w14:paraId="6A445995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 xml:space="preserve">ČSN 73 0540 Tepelná ochrana budov (soubor norem), </w:t>
      </w:r>
    </w:p>
    <w:p w14:paraId="5B2DAB34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 xml:space="preserve">ČSN 73 </w:t>
      </w:r>
      <w:proofErr w:type="gramStart"/>
      <w:r w:rsidRPr="001E5C54">
        <w:t>0580 Denní</w:t>
      </w:r>
      <w:proofErr w:type="gramEnd"/>
      <w:r w:rsidRPr="001E5C54">
        <w:t xml:space="preserve"> osvětlení budov (soubor norem),</w:t>
      </w:r>
    </w:p>
    <w:p w14:paraId="020DD052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>ČSN 73 08XX Požární bezpečnost staveb (soubor norem),</w:t>
      </w:r>
    </w:p>
    <w:p w14:paraId="66FD98E0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 xml:space="preserve">ČSN 73 0601 Ochrana staveb proti radonu z podloží, </w:t>
      </w:r>
    </w:p>
    <w:p w14:paraId="29DEC755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lastRenderedPageBreak/>
        <w:t xml:space="preserve">ČSN 73 1901 Navrhování </w:t>
      </w:r>
      <w:proofErr w:type="gramStart"/>
      <w:r w:rsidRPr="001E5C54">
        <w:t>střech - Základní</w:t>
      </w:r>
      <w:proofErr w:type="gramEnd"/>
      <w:r w:rsidRPr="001E5C54">
        <w:t xml:space="preserve"> ustanovení, </w:t>
      </w:r>
    </w:p>
    <w:p w14:paraId="6291DF52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 xml:space="preserve">ČSN 73 3610 Navrhování klempířských konstrukcí, </w:t>
      </w:r>
    </w:p>
    <w:p w14:paraId="113125A8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 xml:space="preserve">ČSN 73 4108 Hygienická zařízení a šatny, </w:t>
      </w:r>
    </w:p>
    <w:p w14:paraId="257E61D8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 xml:space="preserve">ČSN 73 4130 Schodiště a šikmé rampy, </w:t>
      </w:r>
    </w:p>
    <w:p w14:paraId="7C7C5DB4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 xml:space="preserve">ČSN 74 3305 Ochranná zábradlí, </w:t>
      </w:r>
    </w:p>
    <w:p w14:paraId="4A23B21C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 xml:space="preserve">ČSN 74 6077 Okna a vnější </w:t>
      </w:r>
      <w:proofErr w:type="gramStart"/>
      <w:r w:rsidRPr="001E5C54">
        <w:t>dveře - Požadavky</w:t>
      </w:r>
      <w:proofErr w:type="gramEnd"/>
      <w:r w:rsidRPr="001E5C54">
        <w:t xml:space="preserve"> na zabudování, </w:t>
      </w:r>
    </w:p>
    <w:p w14:paraId="5674AF6B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 xml:space="preserve">ČSN 74 4505 </w:t>
      </w:r>
      <w:proofErr w:type="gramStart"/>
      <w:r w:rsidRPr="001E5C54">
        <w:t>Podlahy - Společná</w:t>
      </w:r>
      <w:proofErr w:type="gramEnd"/>
      <w:r w:rsidRPr="001E5C54">
        <w:t xml:space="preserve"> ustanovení, </w:t>
      </w:r>
    </w:p>
    <w:p w14:paraId="557A6E24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 xml:space="preserve">ČSN 73 4055 Výpočet obestavěného prostoru pozemních stavebních objektů, </w:t>
      </w:r>
    </w:p>
    <w:p w14:paraId="54E045DA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 xml:space="preserve">ČSN </w:t>
      </w:r>
      <w:proofErr w:type="gramStart"/>
      <w:r w:rsidRPr="001E5C54">
        <w:t>9405XX - Zařízení</w:t>
      </w:r>
      <w:proofErr w:type="gramEnd"/>
      <w:r w:rsidRPr="001E5C54">
        <w:t xml:space="preserve"> pro tělocvičny, hřiště a dětské hřiště (soubor norem),</w:t>
      </w:r>
    </w:p>
    <w:p w14:paraId="3AE48FD1" w14:textId="77777777" w:rsidR="001E5C54" w:rsidRPr="001E5C54" w:rsidRDefault="001E5C54" w:rsidP="006C60C4">
      <w:pPr>
        <w:pStyle w:val="PBodstavec"/>
        <w:numPr>
          <w:ilvl w:val="0"/>
          <w:numId w:val="35"/>
        </w:numPr>
      </w:pPr>
      <w:r w:rsidRPr="001E5C54">
        <w:t>a další související.</w:t>
      </w:r>
    </w:p>
    <w:p w14:paraId="6D6E13AC" w14:textId="77777777" w:rsidR="001E5C54" w:rsidRPr="009B20C2" w:rsidRDefault="001E5C54" w:rsidP="001E5C54">
      <w:pPr>
        <w:pStyle w:val="PBodstavec"/>
      </w:pPr>
    </w:p>
    <w:p w14:paraId="41348438" w14:textId="77777777" w:rsidR="001E5C54" w:rsidRDefault="001E5C54" w:rsidP="001E5C54">
      <w:pPr>
        <w:pStyle w:val="PBodstavec"/>
      </w:pPr>
    </w:p>
    <w:p w14:paraId="50A13EED" w14:textId="77777777" w:rsidR="00974AC7" w:rsidRPr="002244DB" w:rsidRDefault="00974AC7" w:rsidP="00974AC7">
      <w:pPr>
        <w:pStyle w:val="PBodstavec"/>
      </w:pPr>
    </w:p>
    <w:p w14:paraId="54F7ECA1" w14:textId="52CC49A4" w:rsidR="00974AC7" w:rsidRPr="002244DB" w:rsidRDefault="00974AC7" w:rsidP="00974AC7">
      <w:pPr>
        <w:pStyle w:val="UPSTodstavec"/>
        <w:rPr>
          <w:color w:val="595959"/>
          <w:sz w:val="22"/>
          <w:szCs w:val="22"/>
        </w:rPr>
      </w:pPr>
      <w:r w:rsidRPr="002244DB">
        <w:rPr>
          <w:color w:val="595959"/>
          <w:sz w:val="22"/>
          <w:szCs w:val="22"/>
        </w:rPr>
        <w:t xml:space="preserve">V Brně </w:t>
      </w:r>
      <w:r w:rsidR="00657118">
        <w:rPr>
          <w:color w:val="595959"/>
          <w:sz w:val="22"/>
          <w:szCs w:val="22"/>
        </w:rPr>
        <w:t xml:space="preserve">v lednu </w:t>
      </w:r>
      <w:r>
        <w:rPr>
          <w:color w:val="595959"/>
          <w:sz w:val="22"/>
          <w:szCs w:val="22"/>
        </w:rPr>
        <w:t>20</w:t>
      </w:r>
      <w:r w:rsidR="00912888">
        <w:rPr>
          <w:color w:val="595959"/>
          <w:sz w:val="22"/>
          <w:szCs w:val="22"/>
        </w:rPr>
        <w:t>24</w:t>
      </w:r>
      <w:r>
        <w:rPr>
          <w:color w:val="595959"/>
          <w:sz w:val="22"/>
          <w:szCs w:val="22"/>
        </w:rPr>
        <w:t xml:space="preserve"> </w:t>
      </w:r>
      <w:r w:rsidRPr="002244DB">
        <w:rPr>
          <w:color w:val="595959"/>
          <w:sz w:val="22"/>
          <w:szCs w:val="22"/>
        </w:rPr>
        <w:t>vypracoval:</w:t>
      </w:r>
    </w:p>
    <w:p w14:paraId="47B6AFA1" w14:textId="77777777" w:rsidR="00974AC7" w:rsidRPr="002244DB" w:rsidRDefault="00974AC7" w:rsidP="00974AC7">
      <w:pPr>
        <w:pStyle w:val="UPSTodstavec"/>
        <w:rPr>
          <w:color w:val="595959"/>
          <w:sz w:val="22"/>
          <w:szCs w:val="22"/>
        </w:rPr>
      </w:pPr>
    </w:p>
    <w:p w14:paraId="467C86CF" w14:textId="77777777" w:rsidR="00974AC7" w:rsidRPr="002244DB" w:rsidRDefault="00974AC7" w:rsidP="00974AC7">
      <w:pPr>
        <w:widowControl/>
        <w:pBdr>
          <w:bottom w:val="single" w:sz="4" w:space="1" w:color="auto"/>
        </w:pBdr>
        <w:spacing w:before="40" w:after="40"/>
        <w:rPr>
          <w:rFonts w:cs="Franklin Gothic Book"/>
          <w:color w:val="595959"/>
          <w:szCs w:val="22"/>
        </w:rPr>
      </w:pPr>
      <w:r w:rsidRPr="002244DB">
        <w:rPr>
          <w:rFonts w:cs="Franklin Gothic Book"/>
          <w:color w:val="595959"/>
          <w:szCs w:val="22"/>
        </w:rPr>
        <w:t>Ing. Radim Kolář, Ph.D.</w:t>
      </w:r>
    </w:p>
    <w:p w14:paraId="324C8C71" w14:textId="77777777" w:rsidR="00974AC7" w:rsidRPr="002244DB" w:rsidRDefault="00974AC7" w:rsidP="00974AC7">
      <w:pPr>
        <w:pStyle w:val="UPSTodstavec"/>
        <w:rPr>
          <w:color w:val="595959"/>
          <w:sz w:val="22"/>
          <w:szCs w:val="22"/>
        </w:rPr>
      </w:pPr>
    </w:p>
    <w:p w14:paraId="3CB74B2D" w14:textId="77777777" w:rsidR="00974AC7" w:rsidRPr="002244DB" w:rsidRDefault="00974AC7" w:rsidP="00974AC7">
      <w:pPr>
        <w:pStyle w:val="UPSTodstavec"/>
        <w:rPr>
          <w:color w:val="595959"/>
          <w:sz w:val="22"/>
          <w:szCs w:val="22"/>
        </w:rPr>
      </w:pPr>
    </w:p>
    <w:p w14:paraId="5ECBBEE9" w14:textId="77777777" w:rsidR="00974AC7" w:rsidRPr="002244DB" w:rsidRDefault="00974AC7" w:rsidP="00974AC7">
      <w:pPr>
        <w:widowControl/>
        <w:spacing w:before="40" w:after="40"/>
        <w:rPr>
          <w:rFonts w:cs="Franklin Gothic Book"/>
          <w:b/>
          <w:color w:val="595959"/>
          <w:szCs w:val="22"/>
        </w:rPr>
      </w:pPr>
      <w:r w:rsidRPr="002244DB">
        <w:rPr>
          <w:rFonts w:cs="Franklin Gothic Book"/>
          <w:b/>
          <w:color w:val="595959"/>
          <w:szCs w:val="22"/>
        </w:rPr>
        <w:t xml:space="preserve">Zodpovědný projektant: </w:t>
      </w:r>
    </w:p>
    <w:p w14:paraId="4967C803" w14:textId="77777777" w:rsidR="00974AC7" w:rsidRPr="002244DB" w:rsidRDefault="00974AC7" w:rsidP="00974AC7">
      <w:pPr>
        <w:widowControl/>
        <w:pBdr>
          <w:bottom w:val="single" w:sz="4" w:space="1" w:color="auto"/>
        </w:pBdr>
        <w:spacing w:before="40" w:after="40"/>
        <w:rPr>
          <w:rFonts w:cs="Franklin Gothic Book"/>
          <w:color w:val="595959"/>
          <w:szCs w:val="22"/>
        </w:rPr>
      </w:pPr>
      <w:r w:rsidRPr="002244DB">
        <w:rPr>
          <w:rFonts w:cs="Franklin Gothic Book"/>
          <w:color w:val="595959"/>
          <w:szCs w:val="22"/>
        </w:rPr>
        <w:t>Ing. Radim Kolář, Ph.D.</w:t>
      </w:r>
    </w:p>
    <w:p w14:paraId="2D70ECFD" w14:textId="77777777" w:rsidR="00974AC7" w:rsidRPr="002244DB" w:rsidRDefault="00974AC7" w:rsidP="00974AC7">
      <w:pPr>
        <w:pStyle w:val="PBodstavec"/>
      </w:pPr>
      <w:r w:rsidRPr="000F0686">
        <w:rPr>
          <w:rFonts w:cs="Franklin Gothic Book"/>
          <w:szCs w:val="22"/>
        </w:rPr>
        <w:t>ČKAIT: 1006201, IP00</w:t>
      </w:r>
    </w:p>
    <w:sectPr w:rsidR="00974AC7" w:rsidRPr="002244DB" w:rsidSect="008C369E">
      <w:headerReference w:type="default" r:id="rId11"/>
      <w:pgSz w:w="11907" w:h="16840" w:code="9"/>
      <w:pgMar w:top="1134" w:right="1247" w:bottom="1021" w:left="124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14201" w14:textId="77777777" w:rsidR="003819BA" w:rsidRDefault="003819BA">
      <w:r>
        <w:separator/>
      </w:r>
    </w:p>
  </w:endnote>
  <w:endnote w:type="continuationSeparator" w:id="0">
    <w:p w14:paraId="4E3E2F7A" w14:textId="77777777" w:rsidR="003819BA" w:rsidRDefault="00381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alon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72972" w14:textId="77777777" w:rsidR="0069147A" w:rsidRPr="00F0666B" w:rsidRDefault="0069147A" w:rsidP="008C369E">
    <w:pPr>
      <w:pStyle w:val="Zpat"/>
      <w:pBdr>
        <w:top w:val="single" w:sz="4" w:space="1" w:color="808080"/>
      </w:pBdr>
      <w:jc w:val="right"/>
      <w:rPr>
        <w:rFonts w:ascii="Gill Sans MT" w:hAnsi="Gill Sans MT" w:cs="Arial"/>
        <w:color w:val="7F7F7F"/>
        <w:sz w:val="16"/>
        <w:szCs w:val="18"/>
      </w:rPr>
    </w:pPr>
    <w:r w:rsidRPr="00F0666B">
      <w:rPr>
        <w:rFonts w:ascii="Gill Sans MT" w:hAnsi="Gill Sans MT" w:cs="Arial"/>
        <w:color w:val="7F7F7F"/>
        <w:sz w:val="16"/>
        <w:szCs w:val="18"/>
      </w:rPr>
      <w:t xml:space="preserve">Strana </w:t>
    </w:r>
    <w:r w:rsidRPr="00F0666B">
      <w:rPr>
        <w:rFonts w:ascii="Gill Sans MT" w:hAnsi="Gill Sans MT" w:cs="Arial"/>
        <w:color w:val="7F7F7F"/>
        <w:sz w:val="16"/>
        <w:szCs w:val="18"/>
      </w:rPr>
      <w:fldChar w:fldCharType="begin"/>
    </w:r>
    <w:r w:rsidRPr="00F0666B">
      <w:rPr>
        <w:rFonts w:ascii="Gill Sans MT" w:hAnsi="Gill Sans MT" w:cs="Arial"/>
        <w:color w:val="7F7F7F"/>
        <w:sz w:val="16"/>
        <w:szCs w:val="18"/>
      </w:rPr>
      <w:instrText xml:space="preserve"> PAGE </w:instrText>
    </w:r>
    <w:r w:rsidRPr="00F0666B">
      <w:rPr>
        <w:rFonts w:ascii="Gill Sans MT" w:hAnsi="Gill Sans MT" w:cs="Arial"/>
        <w:color w:val="7F7F7F"/>
        <w:sz w:val="16"/>
        <w:szCs w:val="18"/>
      </w:rPr>
      <w:fldChar w:fldCharType="separate"/>
    </w:r>
    <w:r>
      <w:rPr>
        <w:rFonts w:ascii="Gill Sans MT" w:hAnsi="Gill Sans MT" w:cs="Arial"/>
        <w:noProof/>
        <w:color w:val="7F7F7F"/>
        <w:sz w:val="16"/>
        <w:szCs w:val="18"/>
      </w:rPr>
      <w:t>21</w:t>
    </w:r>
    <w:r w:rsidRPr="00F0666B">
      <w:rPr>
        <w:rFonts w:ascii="Gill Sans MT" w:hAnsi="Gill Sans MT" w:cs="Arial"/>
        <w:color w:val="7F7F7F"/>
        <w:sz w:val="16"/>
        <w:szCs w:val="18"/>
      </w:rPr>
      <w:fldChar w:fldCharType="end"/>
    </w:r>
    <w:r w:rsidRPr="00F0666B">
      <w:rPr>
        <w:rFonts w:ascii="Gill Sans MT" w:hAnsi="Gill Sans MT" w:cs="Arial"/>
        <w:color w:val="7F7F7F"/>
        <w:sz w:val="16"/>
        <w:szCs w:val="18"/>
      </w:rPr>
      <w:t xml:space="preserve"> (celkem </w:t>
    </w:r>
    <w:r w:rsidRPr="00F0666B">
      <w:rPr>
        <w:rFonts w:ascii="Gill Sans MT" w:hAnsi="Gill Sans MT" w:cs="Arial"/>
        <w:color w:val="7F7F7F"/>
        <w:sz w:val="16"/>
        <w:szCs w:val="18"/>
      </w:rPr>
      <w:fldChar w:fldCharType="begin"/>
    </w:r>
    <w:r w:rsidRPr="00F0666B">
      <w:rPr>
        <w:rFonts w:ascii="Gill Sans MT" w:hAnsi="Gill Sans MT" w:cs="Arial"/>
        <w:color w:val="7F7F7F"/>
        <w:sz w:val="16"/>
        <w:szCs w:val="18"/>
      </w:rPr>
      <w:instrText xml:space="preserve"> NUMPAGES </w:instrText>
    </w:r>
    <w:r w:rsidRPr="00F0666B">
      <w:rPr>
        <w:rFonts w:ascii="Gill Sans MT" w:hAnsi="Gill Sans MT" w:cs="Arial"/>
        <w:color w:val="7F7F7F"/>
        <w:sz w:val="16"/>
        <w:szCs w:val="18"/>
      </w:rPr>
      <w:fldChar w:fldCharType="separate"/>
    </w:r>
    <w:r>
      <w:rPr>
        <w:rFonts w:ascii="Gill Sans MT" w:hAnsi="Gill Sans MT" w:cs="Arial"/>
        <w:noProof/>
        <w:color w:val="7F7F7F"/>
        <w:sz w:val="16"/>
        <w:szCs w:val="18"/>
      </w:rPr>
      <w:t>21</w:t>
    </w:r>
    <w:r w:rsidRPr="00F0666B">
      <w:rPr>
        <w:rFonts w:ascii="Gill Sans MT" w:hAnsi="Gill Sans MT" w:cs="Arial"/>
        <w:color w:val="7F7F7F"/>
        <w:sz w:val="16"/>
        <w:szCs w:val="18"/>
      </w:rPr>
      <w:fldChar w:fldCharType="end"/>
    </w:r>
    <w:r w:rsidRPr="00F0666B">
      <w:rPr>
        <w:rFonts w:ascii="Gill Sans MT" w:hAnsi="Gill Sans MT" w:cs="Arial"/>
        <w:color w:val="7F7F7F"/>
        <w:sz w:val="16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A9291" w14:textId="77777777" w:rsidR="003819BA" w:rsidRDefault="003819BA">
      <w:r>
        <w:separator/>
      </w:r>
    </w:p>
  </w:footnote>
  <w:footnote w:type="continuationSeparator" w:id="0">
    <w:p w14:paraId="0C85AFAD" w14:textId="77777777" w:rsidR="003819BA" w:rsidRDefault="00381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C64C5" w14:textId="77777777" w:rsidR="0069147A" w:rsidRPr="00F0666B" w:rsidRDefault="0069147A" w:rsidP="00B025E9">
    <w:pPr>
      <w:pStyle w:val="Zhlav"/>
      <w:tabs>
        <w:tab w:val="clear" w:pos="4536"/>
        <w:tab w:val="clear" w:pos="9072"/>
        <w:tab w:val="center" w:pos="-1980"/>
        <w:tab w:val="right" w:pos="9360"/>
      </w:tabs>
      <w:jc w:val="right"/>
      <w:rPr>
        <w:rFonts w:ascii="Gill Sans MT" w:hAnsi="Gill Sans MT"/>
        <w:color w:val="7F7F7F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C8A67EF" wp14:editId="04C20F00">
          <wp:simplePos x="0" y="0"/>
          <wp:positionH relativeFrom="column">
            <wp:posOffset>635</wp:posOffset>
          </wp:positionH>
          <wp:positionV relativeFrom="paragraph">
            <wp:posOffset>2540</wp:posOffset>
          </wp:positionV>
          <wp:extent cx="1468755" cy="267335"/>
          <wp:effectExtent l="0" t="0" r="0" b="0"/>
          <wp:wrapNone/>
          <wp:docPr id="3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267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2484">
      <w:rPr>
        <w:rFonts w:ascii="Gill Sans MT" w:hAnsi="Gill Sans MT"/>
        <w:sz w:val="16"/>
        <w:szCs w:val="16"/>
      </w:rPr>
      <w:tab/>
    </w:r>
    <w:r w:rsidRPr="00F0666B">
      <w:rPr>
        <w:rFonts w:ascii="Gill Sans MT" w:hAnsi="Gill Sans MT"/>
        <w:color w:val="7F7F7F"/>
        <w:sz w:val="16"/>
        <w:szCs w:val="16"/>
      </w:rPr>
      <w:t>A. Průvodní zpráva</w:t>
    </w:r>
  </w:p>
  <w:p w14:paraId="28B2D5A6" w14:textId="77777777" w:rsidR="0069147A" w:rsidRPr="00F0666B" w:rsidRDefault="0069147A" w:rsidP="00B025E9">
    <w:pPr>
      <w:pStyle w:val="Zhlav"/>
      <w:tabs>
        <w:tab w:val="clear" w:pos="4536"/>
        <w:tab w:val="clear" w:pos="9072"/>
        <w:tab w:val="center" w:pos="-1980"/>
        <w:tab w:val="right" w:pos="9360"/>
      </w:tabs>
      <w:jc w:val="right"/>
      <w:rPr>
        <w:rFonts w:ascii="Gill Sans MT" w:hAnsi="Gill Sans MT" w:cs="Arial"/>
        <w:b/>
        <w:color w:val="7F7F7F"/>
        <w:sz w:val="16"/>
        <w:szCs w:val="16"/>
      </w:rPr>
    </w:pPr>
    <w:r w:rsidRPr="00F0666B">
      <w:rPr>
        <w:rFonts w:ascii="Gill Sans MT" w:hAnsi="Gill Sans MT"/>
        <w:color w:val="7F7F7F"/>
        <w:sz w:val="16"/>
        <w:szCs w:val="16"/>
      </w:rPr>
      <w:t>Areál pro volnočasové aktivity Za Mlýnem, Černá Hora</w:t>
    </w:r>
  </w:p>
  <w:p w14:paraId="6FBB1359" w14:textId="77777777" w:rsidR="0069147A" w:rsidRPr="00F0666B" w:rsidRDefault="0069147A" w:rsidP="00F0666B">
    <w:pPr>
      <w:pStyle w:val="Zhlav"/>
      <w:pBdr>
        <w:top w:val="single" w:sz="4" w:space="1" w:color="7F7F7F"/>
      </w:pBdr>
      <w:tabs>
        <w:tab w:val="clear" w:pos="4536"/>
        <w:tab w:val="clear" w:pos="9072"/>
      </w:tabs>
      <w:rPr>
        <w:rFonts w:ascii="Calibri" w:hAnsi="Calibri" w:cs="Arial"/>
        <w:b/>
        <w:color w:val="7F7F7F"/>
        <w:sz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4503"/>
      <w:gridCol w:w="2551"/>
      <w:gridCol w:w="2498"/>
    </w:tblGrid>
    <w:tr w:rsidR="0069147A" w:rsidRPr="00F0666B" w14:paraId="251A450A" w14:textId="77777777" w:rsidTr="00F0666B">
      <w:tc>
        <w:tcPr>
          <w:tcW w:w="4503" w:type="dxa"/>
          <w:shd w:val="clear" w:color="auto" w:fill="auto"/>
        </w:tcPr>
        <w:p w14:paraId="3A59902F" w14:textId="77777777" w:rsidR="0069147A" w:rsidRPr="00F0666B" w:rsidRDefault="0069147A" w:rsidP="00F0666B">
          <w:pPr>
            <w:spacing w:after="0" w:line="288" w:lineRule="auto"/>
            <w:rPr>
              <w:rFonts w:ascii="Gill Sans MT" w:hAnsi="Gill Sans MT" w:cs="Arial"/>
              <w:sz w:val="18"/>
              <w:szCs w:val="16"/>
            </w:rPr>
          </w:pPr>
          <w:r w:rsidRPr="00C60D33">
            <w:rPr>
              <w:noProof/>
            </w:rPr>
            <w:drawing>
              <wp:inline distT="0" distB="0" distL="0" distR="0" wp14:anchorId="23C617F1" wp14:editId="01914116">
                <wp:extent cx="2305685" cy="389890"/>
                <wp:effectExtent l="0" t="0" r="0" b="0"/>
                <wp:docPr id="13" name="Obrázek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568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shd w:val="clear" w:color="auto" w:fill="auto"/>
        </w:tcPr>
        <w:p w14:paraId="18FD1E70" w14:textId="77777777" w:rsidR="0069147A" w:rsidRPr="00F0666B" w:rsidRDefault="0069147A" w:rsidP="00F0666B">
          <w:pPr>
            <w:spacing w:after="0" w:line="288" w:lineRule="auto"/>
            <w:rPr>
              <w:rFonts w:ascii="Gill Sans MT" w:hAnsi="Gill Sans MT" w:cs="Arial"/>
              <w:color w:val="808080"/>
              <w:sz w:val="18"/>
              <w:szCs w:val="16"/>
            </w:rPr>
          </w:pPr>
        </w:p>
      </w:tc>
      <w:tc>
        <w:tcPr>
          <w:tcW w:w="2498" w:type="dxa"/>
          <w:shd w:val="clear" w:color="auto" w:fill="auto"/>
        </w:tcPr>
        <w:p w14:paraId="41856D7A" w14:textId="77777777" w:rsidR="0069147A" w:rsidRPr="00F0666B" w:rsidRDefault="0069147A" w:rsidP="00F0666B">
          <w:pPr>
            <w:spacing w:after="0" w:line="288" w:lineRule="auto"/>
            <w:rPr>
              <w:rFonts w:ascii="Gill Sans MT" w:hAnsi="Gill Sans MT" w:cs="Arial"/>
              <w:color w:val="808080"/>
              <w:sz w:val="18"/>
              <w:szCs w:val="16"/>
            </w:rPr>
          </w:pPr>
          <w:r w:rsidRPr="00F0666B">
            <w:rPr>
              <w:rFonts w:ascii="Gill Sans MT" w:hAnsi="Gill Sans MT" w:cs="Arial"/>
              <w:color w:val="808080"/>
              <w:sz w:val="18"/>
              <w:szCs w:val="16"/>
            </w:rPr>
            <w:t>Pro budovy, s.r.o.</w:t>
          </w:r>
        </w:p>
        <w:p w14:paraId="36C5C367" w14:textId="77777777" w:rsidR="0069147A" w:rsidRPr="00F0666B" w:rsidRDefault="0069147A" w:rsidP="00F0666B">
          <w:pPr>
            <w:spacing w:after="0" w:line="288" w:lineRule="auto"/>
            <w:rPr>
              <w:rFonts w:ascii="Gill Sans MT" w:hAnsi="Gill Sans MT" w:cs="Arial"/>
              <w:color w:val="808080"/>
              <w:sz w:val="18"/>
              <w:szCs w:val="16"/>
            </w:rPr>
          </w:pPr>
          <w:r w:rsidRPr="00F0666B">
            <w:rPr>
              <w:rFonts w:ascii="Gill Sans MT" w:hAnsi="Gill Sans MT" w:cs="Arial"/>
              <w:color w:val="808080"/>
              <w:sz w:val="18"/>
              <w:szCs w:val="16"/>
            </w:rPr>
            <w:t>Maršov 42, 664 71 Maršov</w:t>
          </w:r>
        </w:p>
        <w:p w14:paraId="5BE61757" w14:textId="77777777" w:rsidR="0069147A" w:rsidRPr="00F0666B" w:rsidRDefault="0069147A" w:rsidP="00F0666B">
          <w:pPr>
            <w:spacing w:after="0" w:line="288" w:lineRule="auto"/>
            <w:rPr>
              <w:rFonts w:ascii="Gill Sans MT" w:hAnsi="Gill Sans MT" w:cs="Arial"/>
              <w:color w:val="808080"/>
              <w:sz w:val="18"/>
              <w:szCs w:val="16"/>
            </w:rPr>
          </w:pPr>
          <w:r w:rsidRPr="00F0666B">
            <w:rPr>
              <w:rFonts w:ascii="Gill Sans MT" w:hAnsi="Gill Sans MT" w:cs="Arial"/>
              <w:color w:val="808080"/>
              <w:sz w:val="18"/>
              <w:szCs w:val="16"/>
            </w:rPr>
            <w:t>IČ: 04497511</w:t>
          </w:r>
        </w:p>
      </w:tc>
    </w:tr>
  </w:tbl>
  <w:p w14:paraId="7BD761B4" w14:textId="77777777" w:rsidR="0069147A" w:rsidRDefault="0069147A" w:rsidP="00B025E9">
    <w:pPr>
      <w:spacing w:after="0" w:line="288" w:lineRule="auto"/>
      <w:rPr>
        <w:rFonts w:ascii="Gill Sans MT" w:hAnsi="Gill Sans MT" w:cs="Arial"/>
        <w:sz w:val="18"/>
        <w:szCs w:val="16"/>
      </w:rPr>
    </w:pPr>
  </w:p>
  <w:p w14:paraId="10CC24C3" w14:textId="77777777" w:rsidR="0069147A" w:rsidRDefault="0069147A" w:rsidP="00B025E9">
    <w:pPr>
      <w:spacing w:after="0" w:line="288" w:lineRule="auto"/>
      <w:rPr>
        <w:rFonts w:ascii="Gill Sans MT" w:hAnsi="Gill Sans MT" w:cs="Arial"/>
        <w:sz w:val="12"/>
        <w:szCs w:val="16"/>
      </w:rPr>
    </w:pPr>
  </w:p>
  <w:p w14:paraId="02AB15C0" w14:textId="77777777" w:rsidR="0069147A" w:rsidRPr="00B025E9" w:rsidRDefault="0069147A" w:rsidP="00B025E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C31D" w14:textId="1FADDD83" w:rsidR="0069147A" w:rsidRPr="000053DF" w:rsidRDefault="0069147A" w:rsidP="000053DF">
    <w:pPr>
      <w:pStyle w:val="PBzahlavi"/>
      <w:tabs>
        <w:tab w:val="clear" w:pos="9072"/>
        <w:tab w:val="left" w:pos="7137"/>
        <w:tab w:val="right" w:pos="9356"/>
      </w:tabs>
      <w:rPr>
        <w:rFonts w:ascii="Gill Sans MT" w:hAnsi="Gill Sans MT"/>
        <w:sz w:val="16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317F6749" wp14:editId="7FAA2206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1539240" cy="262255"/>
          <wp:effectExtent l="0" t="0" r="0" b="0"/>
          <wp:wrapNone/>
          <wp:docPr id="1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240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53DF">
      <w:rPr>
        <w:rFonts w:ascii="Gill Sans MT" w:hAnsi="Gill Sans MT"/>
        <w:sz w:val="16"/>
      </w:rPr>
      <w:tab/>
    </w:r>
    <w:r w:rsidRPr="000053DF">
      <w:rPr>
        <w:rFonts w:ascii="Gill Sans MT" w:hAnsi="Gill Sans MT"/>
        <w:sz w:val="16"/>
      </w:rPr>
      <w:tab/>
    </w:r>
    <w:r>
      <w:rPr>
        <w:rFonts w:ascii="Gill Sans MT" w:hAnsi="Gill Sans MT"/>
        <w:sz w:val="16"/>
      </w:rPr>
      <w:tab/>
    </w:r>
    <w:r w:rsidR="00423C57">
      <w:rPr>
        <w:rFonts w:ascii="Gill Sans MT" w:hAnsi="Gill Sans MT"/>
        <w:sz w:val="16"/>
      </w:rPr>
      <w:t>D11 T</w:t>
    </w:r>
    <w:r w:rsidRPr="000053DF">
      <w:rPr>
        <w:rFonts w:ascii="Gill Sans MT" w:hAnsi="Gill Sans MT"/>
        <w:sz w:val="16"/>
      </w:rPr>
      <w:t xml:space="preserve">echnická zpráva </w:t>
    </w:r>
  </w:p>
  <w:p w14:paraId="704C1D14" w14:textId="382BDE26" w:rsidR="0069147A" w:rsidRPr="000053DF" w:rsidRDefault="0069147A" w:rsidP="001B597B">
    <w:pPr>
      <w:pStyle w:val="PBzahlavi"/>
      <w:tabs>
        <w:tab w:val="clear" w:pos="9072"/>
        <w:tab w:val="right" w:pos="9356"/>
      </w:tabs>
      <w:rPr>
        <w:rFonts w:ascii="Gill Sans MT" w:hAnsi="Gill Sans MT"/>
        <w:sz w:val="16"/>
      </w:rPr>
    </w:pPr>
    <w:r w:rsidRPr="000053DF">
      <w:rPr>
        <w:rFonts w:ascii="Gill Sans MT" w:hAnsi="Gill Sans MT"/>
        <w:sz w:val="16"/>
      </w:rPr>
      <w:tab/>
    </w:r>
    <w:r w:rsidRPr="000053DF">
      <w:rPr>
        <w:rFonts w:ascii="Gill Sans MT" w:hAnsi="Gill Sans MT"/>
        <w:sz w:val="16"/>
      </w:rPr>
      <w:tab/>
    </w:r>
    <w:r w:rsidR="00AF7C97" w:rsidRPr="00AF7C97">
      <w:rPr>
        <w:rFonts w:ascii="Gill Sans MT" w:hAnsi="Gill Sans MT"/>
        <w:sz w:val="16"/>
      </w:rPr>
      <w:t>Škola Elpis Brno – cvičný byt pro vzdělávání – změna užívání části objektu</w:t>
    </w:r>
  </w:p>
  <w:p w14:paraId="33047789" w14:textId="77777777" w:rsidR="0069147A" w:rsidRPr="00F0666B" w:rsidRDefault="0069147A" w:rsidP="00F0666B">
    <w:pPr>
      <w:pStyle w:val="Zhlav"/>
      <w:pBdr>
        <w:top w:val="single" w:sz="4" w:space="1" w:color="7F7F7F"/>
      </w:pBdr>
      <w:tabs>
        <w:tab w:val="clear" w:pos="4536"/>
        <w:tab w:val="clear" w:pos="9072"/>
      </w:tabs>
      <w:rPr>
        <w:rFonts w:ascii="Calibri" w:hAnsi="Calibri" w:cs="Arial"/>
        <w:b/>
        <w:color w:val="7F7F7F"/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EF0BEE"/>
    <w:multiLevelType w:val="hybridMultilevel"/>
    <w:tmpl w:val="CE5E7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B6B70"/>
    <w:multiLevelType w:val="hybridMultilevel"/>
    <w:tmpl w:val="EACA1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D020E"/>
    <w:multiLevelType w:val="hybridMultilevel"/>
    <w:tmpl w:val="EE9C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25337"/>
    <w:multiLevelType w:val="hybridMultilevel"/>
    <w:tmpl w:val="60CE3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74C69"/>
    <w:multiLevelType w:val="hybridMultilevel"/>
    <w:tmpl w:val="150CB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0613D"/>
    <w:multiLevelType w:val="hybridMultilevel"/>
    <w:tmpl w:val="7C16C4A2"/>
    <w:lvl w:ilvl="0" w:tplc="CED44540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65C54"/>
    <w:multiLevelType w:val="hybridMultilevel"/>
    <w:tmpl w:val="96C8F1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D01BA"/>
    <w:multiLevelType w:val="hybridMultilevel"/>
    <w:tmpl w:val="DD06B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33064"/>
    <w:multiLevelType w:val="hybridMultilevel"/>
    <w:tmpl w:val="2A44EB12"/>
    <w:lvl w:ilvl="0" w:tplc="D49E509E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260DE"/>
    <w:multiLevelType w:val="hybridMultilevel"/>
    <w:tmpl w:val="7E2AA1FC"/>
    <w:lvl w:ilvl="0" w:tplc="CF8479B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9C380C"/>
    <w:multiLevelType w:val="hybridMultilevel"/>
    <w:tmpl w:val="DC8476B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C3ABD"/>
    <w:multiLevelType w:val="hybridMultilevel"/>
    <w:tmpl w:val="45E00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352D8"/>
    <w:multiLevelType w:val="hybridMultilevel"/>
    <w:tmpl w:val="F0C8C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712EA"/>
    <w:multiLevelType w:val="hybridMultilevel"/>
    <w:tmpl w:val="9BE05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0E037A"/>
    <w:multiLevelType w:val="hybridMultilevel"/>
    <w:tmpl w:val="651E9610"/>
    <w:lvl w:ilvl="0" w:tplc="F154B1BC">
      <w:start w:val="1"/>
      <w:numFmt w:val="bullet"/>
      <w:pStyle w:val="odrazky"/>
      <w:lvlText w:val="–"/>
      <w:lvlJc w:val="left"/>
      <w:pPr>
        <w:tabs>
          <w:tab w:val="num" w:pos="1211"/>
        </w:tabs>
        <w:ind w:left="1211" w:hanging="360"/>
      </w:pPr>
      <w:rPr>
        <w:rFonts w:ascii="Franklin Gothic Book" w:eastAsia="Times New Roman" w:hAnsi="Franklin Gothic Book" w:cs="Franklin Gothic Book" w:hint="default"/>
      </w:rPr>
    </w:lvl>
    <w:lvl w:ilvl="1" w:tplc="27F8E362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D6ECD48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4E2CFA4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51CA0C6C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EC66A9A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A9BC225A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59847774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34ACFE0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6AE39ED"/>
    <w:multiLevelType w:val="multilevel"/>
    <w:tmpl w:val="A0AA21D4"/>
    <w:styleLink w:val="PBodrazky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59595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452ED6"/>
    <w:multiLevelType w:val="hybridMultilevel"/>
    <w:tmpl w:val="7178A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46CD0"/>
    <w:multiLevelType w:val="multilevel"/>
    <w:tmpl w:val="7E1456F4"/>
    <w:lvl w:ilvl="0">
      <w:start w:val="1"/>
      <w:numFmt w:val="upperLetter"/>
      <w:pStyle w:val="nadpis1tz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tz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6F950AB"/>
    <w:multiLevelType w:val="hybridMultilevel"/>
    <w:tmpl w:val="EA021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5115C"/>
    <w:multiLevelType w:val="hybridMultilevel"/>
    <w:tmpl w:val="66345B30"/>
    <w:lvl w:ilvl="0" w:tplc="D49E509E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107C50"/>
    <w:multiLevelType w:val="hybridMultilevel"/>
    <w:tmpl w:val="9DE01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C7DBF"/>
    <w:multiLevelType w:val="hybridMultilevel"/>
    <w:tmpl w:val="A7CCE6DA"/>
    <w:lvl w:ilvl="0" w:tplc="18E08924">
      <w:start w:val="1"/>
      <w:numFmt w:val="bullet"/>
      <w:pStyle w:val="RKodraz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650155"/>
    <w:multiLevelType w:val="hybridMultilevel"/>
    <w:tmpl w:val="8C9CC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7308B"/>
    <w:multiLevelType w:val="multilevel"/>
    <w:tmpl w:val="A79CB490"/>
    <w:lvl w:ilvl="0">
      <w:start w:val="1"/>
      <w:numFmt w:val="decimal"/>
      <w:pStyle w:val="NadpisEP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EP2"/>
      <w:lvlText w:val="%1.%2."/>
      <w:lvlJc w:val="left"/>
      <w:pPr>
        <w:tabs>
          <w:tab w:val="num" w:pos="1425"/>
        </w:tabs>
        <w:ind w:left="1425" w:hanging="432"/>
      </w:pPr>
    </w:lvl>
    <w:lvl w:ilvl="2">
      <w:start w:val="1"/>
      <w:numFmt w:val="decimal"/>
      <w:pStyle w:val="NadpisEP3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051357"/>
    <w:multiLevelType w:val="hybridMultilevel"/>
    <w:tmpl w:val="FE48DDB2"/>
    <w:lvl w:ilvl="0" w:tplc="CED44540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C445A2"/>
    <w:multiLevelType w:val="hybridMultilevel"/>
    <w:tmpl w:val="4F1C4F68"/>
    <w:lvl w:ilvl="0" w:tplc="CF8479B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24615"/>
    <w:multiLevelType w:val="hybridMultilevel"/>
    <w:tmpl w:val="97260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C22B8"/>
    <w:multiLevelType w:val="hybridMultilevel"/>
    <w:tmpl w:val="2B141F06"/>
    <w:lvl w:ilvl="0" w:tplc="D49E509E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E6C05"/>
    <w:multiLevelType w:val="hybridMultilevel"/>
    <w:tmpl w:val="9654B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C0B8C"/>
    <w:multiLevelType w:val="hybridMultilevel"/>
    <w:tmpl w:val="70EEF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C540A1"/>
    <w:multiLevelType w:val="hybridMultilevel"/>
    <w:tmpl w:val="333AA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1659E"/>
    <w:multiLevelType w:val="hybridMultilevel"/>
    <w:tmpl w:val="542EB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A5E03"/>
    <w:multiLevelType w:val="hybridMultilevel"/>
    <w:tmpl w:val="C45CA85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C30B4"/>
    <w:multiLevelType w:val="hybridMultilevel"/>
    <w:tmpl w:val="2AF8B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F71F0D"/>
    <w:multiLevelType w:val="hybridMultilevel"/>
    <w:tmpl w:val="CED0C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716633">
    <w:abstractNumId w:val="15"/>
  </w:num>
  <w:num w:numId="2" w16cid:durableId="2034767564">
    <w:abstractNumId w:val="24"/>
  </w:num>
  <w:num w:numId="3" w16cid:durableId="842360316">
    <w:abstractNumId w:val="18"/>
  </w:num>
  <w:num w:numId="4" w16cid:durableId="1048339084">
    <w:abstractNumId w:val="22"/>
  </w:num>
  <w:num w:numId="5" w16cid:durableId="1269237464">
    <w:abstractNumId w:val="23"/>
  </w:num>
  <w:num w:numId="6" w16cid:durableId="5182355">
    <w:abstractNumId w:val="35"/>
  </w:num>
  <w:num w:numId="7" w16cid:durableId="1025714246">
    <w:abstractNumId w:val="32"/>
  </w:num>
  <w:num w:numId="8" w16cid:durableId="375470968">
    <w:abstractNumId w:val="16"/>
  </w:num>
  <w:num w:numId="9" w16cid:durableId="747728068">
    <w:abstractNumId w:val="14"/>
  </w:num>
  <w:num w:numId="10" w16cid:durableId="1980571647">
    <w:abstractNumId w:val="11"/>
  </w:num>
  <w:num w:numId="11" w16cid:durableId="337391332">
    <w:abstractNumId w:val="19"/>
  </w:num>
  <w:num w:numId="12" w16cid:durableId="730737129">
    <w:abstractNumId w:val="4"/>
  </w:num>
  <w:num w:numId="13" w16cid:durableId="382943725">
    <w:abstractNumId w:val="21"/>
  </w:num>
  <w:num w:numId="14" w16cid:durableId="1520898882">
    <w:abstractNumId w:val="31"/>
  </w:num>
  <w:num w:numId="15" w16cid:durableId="2075465222">
    <w:abstractNumId w:val="27"/>
  </w:num>
  <w:num w:numId="16" w16cid:durableId="1399523211">
    <w:abstractNumId w:val="12"/>
  </w:num>
  <w:num w:numId="17" w16cid:durableId="1357930161">
    <w:abstractNumId w:val="5"/>
  </w:num>
  <w:num w:numId="18" w16cid:durableId="1640719916">
    <w:abstractNumId w:val="29"/>
  </w:num>
  <w:num w:numId="19" w16cid:durableId="1456751789">
    <w:abstractNumId w:val="1"/>
  </w:num>
  <w:num w:numId="20" w16cid:durableId="167210893">
    <w:abstractNumId w:val="17"/>
  </w:num>
  <w:num w:numId="21" w16cid:durableId="2139716206">
    <w:abstractNumId w:val="30"/>
  </w:num>
  <w:num w:numId="22" w16cid:durableId="210306708">
    <w:abstractNumId w:val="9"/>
  </w:num>
  <w:num w:numId="23" w16cid:durableId="2107653730">
    <w:abstractNumId w:val="28"/>
  </w:num>
  <w:num w:numId="24" w16cid:durableId="554782651">
    <w:abstractNumId w:val="20"/>
  </w:num>
  <w:num w:numId="25" w16cid:durableId="1889299947">
    <w:abstractNumId w:val="25"/>
  </w:num>
  <w:num w:numId="26" w16cid:durableId="2100759224">
    <w:abstractNumId w:val="6"/>
  </w:num>
  <w:num w:numId="27" w16cid:durableId="463348576">
    <w:abstractNumId w:val="10"/>
  </w:num>
  <w:num w:numId="28" w16cid:durableId="447819689">
    <w:abstractNumId w:val="26"/>
  </w:num>
  <w:num w:numId="29" w16cid:durableId="228418795">
    <w:abstractNumId w:val="33"/>
  </w:num>
  <w:num w:numId="30" w16cid:durableId="1503163293">
    <w:abstractNumId w:val="7"/>
  </w:num>
  <w:num w:numId="31" w16cid:durableId="1704288052">
    <w:abstractNumId w:val="8"/>
  </w:num>
  <w:num w:numId="32" w16cid:durableId="558827533">
    <w:abstractNumId w:val="2"/>
  </w:num>
  <w:num w:numId="33" w16cid:durableId="1247223403">
    <w:abstractNumId w:val="13"/>
  </w:num>
  <w:num w:numId="34" w16cid:durableId="979573994">
    <w:abstractNumId w:val="34"/>
  </w:num>
  <w:num w:numId="35" w16cid:durableId="72826019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bordersDoNotSurroundHeader/>
  <w:bordersDoNotSurroundFooter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5"/>
  <w:doNotUseMarginsForDrawingGridOrigin/>
  <w:drawingGridVerticalOrigin w:val="1985"/>
  <w:doNotShadeFormData/>
  <w:characterSpacingControl w:val="compressPunctuation"/>
  <w:doNotValidateAgainstSchema/>
  <w:doNotDemarcateInvalidXml/>
  <w:hdrShapeDefaults>
    <o:shapedefaults v:ext="edit" spidmax="10241">
      <o:colormru v:ext="edit" colors="#d9ff6d,#f2ffcd,#fcefd0,#fdf3db,#b3d9ff,#def,#ebfce4,#f8ff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3A0"/>
    <w:rsid w:val="00000C0B"/>
    <w:rsid w:val="00001F39"/>
    <w:rsid w:val="00002B6A"/>
    <w:rsid w:val="00002DAF"/>
    <w:rsid w:val="00004079"/>
    <w:rsid w:val="00004F79"/>
    <w:rsid w:val="000053DF"/>
    <w:rsid w:val="000062A8"/>
    <w:rsid w:val="0000643C"/>
    <w:rsid w:val="00006DB9"/>
    <w:rsid w:val="0000779D"/>
    <w:rsid w:val="00010A3C"/>
    <w:rsid w:val="00012535"/>
    <w:rsid w:val="00012626"/>
    <w:rsid w:val="00013652"/>
    <w:rsid w:val="000142E4"/>
    <w:rsid w:val="00014878"/>
    <w:rsid w:val="0001599A"/>
    <w:rsid w:val="00016507"/>
    <w:rsid w:val="00017DAA"/>
    <w:rsid w:val="00020590"/>
    <w:rsid w:val="000225DE"/>
    <w:rsid w:val="00023951"/>
    <w:rsid w:val="00024000"/>
    <w:rsid w:val="00025248"/>
    <w:rsid w:val="00025431"/>
    <w:rsid w:val="00025851"/>
    <w:rsid w:val="00025989"/>
    <w:rsid w:val="00025C13"/>
    <w:rsid w:val="00027690"/>
    <w:rsid w:val="000278C6"/>
    <w:rsid w:val="00027995"/>
    <w:rsid w:val="0003011F"/>
    <w:rsid w:val="00031190"/>
    <w:rsid w:val="000326E6"/>
    <w:rsid w:val="00034482"/>
    <w:rsid w:val="00034CC4"/>
    <w:rsid w:val="0003549A"/>
    <w:rsid w:val="0003584A"/>
    <w:rsid w:val="00035DAF"/>
    <w:rsid w:val="00035ECC"/>
    <w:rsid w:val="00037DC0"/>
    <w:rsid w:val="00040519"/>
    <w:rsid w:val="00040580"/>
    <w:rsid w:val="000406AB"/>
    <w:rsid w:val="0004277E"/>
    <w:rsid w:val="00043A44"/>
    <w:rsid w:val="00044BE8"/>
    <w:rsid w:val="00045233"/>
    <w:rsid w:val="0004661C"/>
    <w:rsid w:val="00046FBE"/>
    <w:rsid w:val="00050033"/>
    <w:rsid w:val="000512B3"/>
    <w:rsid w:val="00051D0A"/>
    <w:rsid w:val="0005409E"/>
    <w:rsid w:val="000543DB"/>
    <w:rsid w:val="000554EE"/>
    <w:rsid w:val="00056992"/>
    <w:rsid w:val="00061477"/>
    <w:rsid w:val="000614AE"/>
    <w:rsid w:val="000672DF"/>
    <w:rsid w:val="00070199"/>
    <w:rsid w:val="00070B17"/>
    <w:rsid w:val="000764FD"/>
    <w:rsid w:val="00076CCC"/>
    <w:rsid w:val="00077B27"/>
    <w:rsid w:val="00080A03"/>
    <w:rsid w:val="00082F2A"/>
    <w:rsid w:val="00083163"/>
    <w:rsid w:val="000837C3"/>
    <w:rsid w:val="00083957"/>
    <w:rsid w:val="00085EB9"/>
    <w:rsid w:val="000860E0"/>
    <w:rsid w:val="00087808"/>
    <w:rsid w:val="0009165D"/>
    <w:rsid w:val="00091C91"/>
    <w:rsid w:val="00091E43"/>
    <w:rsid w:val="00092D91"/>
    <w:rsid w:val="00093F9F"/>
    <w:rsid w:val="000959D7"/>
    <w:rsid w:val="00097599"/>
    <w:rsid w:val="000A0781"/>
    <w:rsid w:val="000A0D21"/>
    <w:rsid w:val="000A1DC2"/>
    <w:rsid w:val="000A2098"/>
    <w:rsid w:val="000A20C9"/>
    <w:rsid w:val="000A382B"/>
    <w:rsid w:val="000A638B"/>
    <w:rsid w:val="000A6ED9"/>
    <w:rsid w:val="000A7E9C"/>
    <w:rsid w:val="000B06B1"/>
    <w:rsid w:val="000B2A6F"/>
    <w:rsid w:val="000B3415"/>
    <w:rsid w:val="000B5CBA"/>
    <w:rsid w:val="000B6628"/>
    <w:rsid w:val="000B7395"/>
    <w:rsid w:val="000C1B17"/>
    <w:rsid w:val="000C3222"/>
    <w:rsid w:val="000C3C4D"/>
    <w:rsid w:val="000C43C4"/>
    <w:rsid w:val="000C4EEA"/>
    <w:rsid w:val="000C627A"/>
    <w:rsid w:val="000C6285"/>
    <w:rsid w:val="000C7A3E"/>
    <w:rsid w:val="000C7EDE"/>
    <w:rsid w:val="000D042E"/>
    <w:rsid w:val="000D2886"/>
    <w:rsid w:val="000D297E"/>
    <w:rsid w:val="000D2A15"/>
    <w:rsid w:val="000D4553"/>
    <w:rsid w:val="000D5F95"/>
    <w:rsid w:val="000D6E7C"/>
    <w:rsid w:val="000D7249"/>
    <w:rsid w:val="000D7708"/>
    <w:rsid w:val="000E15A0"/>
    <w:rsid w:val="000E2AA5"/>
    <w:rsid w:val="000E4369"/>
    <w:rsid w:val="000E455D"/>
    <w:rsid w:val="000E5372"/>
    <w:rsid w:val="000E5451"/>
    <w:rsid w:val="000E59D6"/>
    <w:rsid w:val="000E66D1"/>
    <w:rsid w:val="000E7198"/>
    <w:rsid w:val="000F0686"/>
    <w:rsid w:val="000F1DCC"/>
    <w:rsid w:val="000F2F2B"/>
    <w:rsid w:val="000F3708"/>
    <w:rsid w:val="000F391F"/>
    <w:rsid w:val="000F44D8"/>
    <w:rsid w:val="000F4AF7"/>
    <w:rsid w:val="000F543F"/>
    <w:rsid w:val="000F5EA3"/>
    <w:rsid w:val="000F5FCE"/>
    <w:rsid w:val="000F7FAE"/>
    <w:rsid w:val="001001DA"/>
    <w:rsid w:val="00100A83"/>
    <w:rsid w:val="00100DE6"/>
    <w:rsid w:val="001060BE"/>
    <w:rsid w:val="001065DD"/>
    <w:rsid w:val="00106FCD"/>
    <w:rsid w:val="00111086"/>
    <w:rsid w:val="001129D8"/>
    <w:rsid w:val="001162AA"/>
    <w:rsid w:val="00116D0D"/>
    <w:rsid w:val="00117AF4"/>
    <w:rsid w:val="001215C1"/>
    <w:rsid w:val="001255B6"/>
    <w:rsid w:val="00125B4C"/>
    <w:rsid w:val="0012795C"/>
    <w:rsid w:val="00127A9F"/>
    <w:rsid w:val="001300E8"/>
    <w:rsid w:val="00130BC7"/>
    <w:rsid w:val="00131C75"/>
    <w:rsid w:val="00132C13"/>
    <w:rsid w:val="00135958"/>
    <w:rsid w:val="00136076"/>
    <w:rsid w:val="001364DC"/>
    <w:rsid w:val="00136783"/>
    <w:rsid w:val="0014148D"/>
    <w:rsid w:val="001415F6"/>
    <w:rsid w:val="00142E0B"/>
    <w:rsid w:val="00143C18"/>
    <w:rsid w:val="0014675C"/>
    <w:rsid w:val="00146FB1"/>
    <w:rsid w:val="0014722B"/>
    <w:rsid w:val="0014735E"/>
    <w:rsid w:val="00147C53"/>
    <w:rsid w:val="0015358D"/>
    <w:rsid w:val="00154B16"/>
    <w:rsid w:val="00154BEB"/>
    <w:rsid w:val="00154D12"/>
    <w:rsid w:val="001567DC"/>
    <w:rsid w:val="00157109"/>
    <w:rsid w:val="00157580"/>
    <w:rsid w:val="001578F8"/>
    <w:rsid w:val="001601B2"/>
    <w:rsid w:val="001610E6"/>
    <w:rsid w:val="00161A08"/>
    <w:rsid w:val="00161BCC"/>
    <w:rsid w:val="00162EF8"/>
    <w:rsid w:val="00163CE1"/>
    <w:rsid w:val="00164766"/>
    <w:rsid w:val="00164851"/>
    <w:rsid w:val="00164A81"/>
    <w:rsid w:val="00164FB4"/>
    <w:rsid w:val="00165314"/>
    <w:rsid w:val="00165A95"/>
    <w:rsid w:val="00166D98"/>
    <w:rsid w:val="001674B2"/>
    <w:rsid w:val="00170DA5"/>
    <w:rsid w:val="00171ECA"/>
    <w:rsid w:val="0017238A"/>
    <w:rsid w:val="001724FD"/>
    <w:rsid w:val="00172EF6"/>
    <w:rsid w:val="00173460"/>
    <w:rsid w:val="001735C1"/>
    <w:rsid w:val="00177315"/>
    <w:rsid w:val="00180F98"/>
    <w:rsid w:val="00183ED5"/>
    <w:rsid w:val="0018455B"/>
    <w:rsid w:val="00184BA8"/>
    <w:rsid w:val="00185A08"/>
    <w:rsid w:val="00185C11"/>
    <w:rsid w:val="0018724D"/>
    <w:rsid w:val="001876EA"/>
    <w:rsid w:val="001904FD"/>
    <w:rsid w:val="001922F3"/>
    <w:rsid w:val="00194856"/>
    <w:rsid w:val="0019540A"/>
    <w:rsid w:val="0019593E"/>
    <w:rsid w:val="00196328"/>
    <w:rsid w:val="0019793F"/>
    <w:rsid w:val="00197D7E"/>
    <w:rsid w:val="001A126B"/>
    <w:rsid w:val="001A195D"/>
    <w:rsid w:val="001A1F2D"/>
    <w:rsid w:val="001A2E32"/>
    <w:rsid w:val="001A31A8"/>
    <w:rsid w:val="001A34C2"/>
    <w:rsid w:val="001A4D1F"/>
    <w:rsid w:val="001A4EFE"/>
    <w:rsid w:val="001A64CB"/>
    <w:rsid w:val="001A7340"/>
    <w:rsid w:val="001B12F9"/>
    <w:rsid w:val="001B2283"/>
    <w:rsid w:val="001B2D64"/>
    <w:rsid w:val="001B597B"/>
    <w:rsid w:val="001C23E3"/>
    <w:rsid w:val="001C2EDA"/>
    <w:rsid w:val="001C5CBF"/>
    <w:rsid w:val="001D11FF"/>
    <w:rsid w:val="001D158F"/>
    <w:rsid w:val="001D273A"/>
    <w:rsid w:val="001D470B"/>
    <w:rsid w:val="001D4DC0"/>
    <w:rsid w:val="001D536F"/>
    <w:rsid w:val="001D62B7"/>
    <w:rsid w:val="001E0742"/>
    <w:rsid w:val="001E0843"/>
    <w:rsid w:val="001E2BA3"/>
    <w:rsid w:val="001E2F74"/>
    <w:rsid w:val="001E3303"/>
    <w:rsid w:val="001E37F2"/>
    <w:rsid w:val="001E3F5D"/>
    <w:rsid w:val="001E45C8"/>
    <w:rsid w:val="001E5C54"/>
    <w:rsid w:val="001E6951"/>
    <w:rsid w:val="001F00EE"/>
    <w:rsid w:val="001F1064"/>
    <w:rsid w:val="001F2390"/>
    <w:rsid w:val="001F2BB7"/>
    <w:rsid w:val="001F3924"/>
    <w:rsid w:val="001F395D"/>
    <w:rsid w:val="001F4293"/>
    <w:rsid w:val="001F54E0"/>
    <w:rsid w:val="001F5F99"/>
    <w:rsid w:val="001F6406"/>
    <w:rsid w:val="00203348"/>
    <w:rsid w:val="00203D2D"/>
    <w:rsid w:val="0020450B"/>
    <w:rsid w:val="0020492B"/>
    <w:rsid w:val="00204C0A"/>
    <w:rsid w:val="002051C5"/>
    <w:rsid w:val="0020562C"/>
    <w:rsid w:val="00205E5F"/>
    <w:rsid w:val="00206C88"/>
    <w:rsid w:val="00207790"/>
    <w:rsid w:val="0021115D"/>
    <w:rsid w:val="0021129F"/>
    <w:rsid w:val="00211F9A"/>
    <w:rsid w:val="0021222E"/>
    <w:rsid w:val="002129DD"/>
    <w:rsid w:val="00212B66"/>
    <w:rsid w:val="00214FC9"/>
    <w:rsid w:val="00215339"/>
    <w:rsid w:val="002161F9"/>
    <w:rsid w:val="002166C6"/>
    <w:rsid w:val="002209D3"/>
    <w:rsid w:val="00220BB6"/>
    <w:rsid w:val="00221925"/>
    <w:rsid w:val="00221D5A"/>
    <w:rsid w:val="00222B81"/>
    <w:rsid w:val="0022438F"/>
    <w:rsid w:val="002244DB"/>
    <w:rsid w:val="002248B5"/>
    <w:rsid w:val="00224FC4"/>
    <w:rsid w:val="00225440"/>
    <w:rsid w:val="00225763"/>
    <w:rsid w:val="002264B5"/>
    <w:rsid w:val="00230178"/>
    <w:rsid w:val="00231E4D"/>
    <w:rsid w:val="00231FCC"/>
    <w:rsid w:val="00237055"/>
    <w:rsid w:val="00237340"/>
    <w:rsid w:val="002400DC"/>
    <w:rsid w:val="00241A71"/>
    <w:rsid w:val="00241A97"/>
    <w:rsid w:val="00241E6F"/>
    <w:rsid w:val="00243332"/>
    <w:rsid w:val="00243AB9"/>
    <w:rsid w:val="00244479"/>
    <w:rsid w:val="00244F72"/>
    <w:rsid w:val="00244F86"/>
    <w:rsid w:val="00247E06"/>
    <w:rsid w:val="00250542"/>
    <w:rsid w:val="00251950"/>
    <w:rsid w:val="002531B8"/>
    <w:rsid w:val="00253C5C"/>
    <w:rsid w:val="00254DB5"/>
    <w:rsid w:val="00255854"/>
    <w:rsid w:val="00257A4B"/>
    <w:rsid w:val="002625E4"/>
    <w:rsid w:val="002634E2"/>
    <w:rsid w:val="00263849"/>
    <w:rsid w:val="002670C3"/>
    <w:rsid w:val="00267A02"/>
    <w:rsid w:val="002733F0"/>
    <w:rsid w:val="00273A22"/>
    <w:rsid w:val="00273C0E"/>
    <w:rsid w:val="002747E2"/>
    <w:rsid w:val="00275A24"/>
    <w:rsid w:val="002762CE"/>
    <w:rsid w:val="00276437"/>
    <w:rsid w:val="00276480"/>
    <w:rsid w:val="0027726D"/>
    <w:rsid w:val="00277275"/>
    <w:rsid w:val="002804FF"/>
    <w:rsid w:val="002828C4"/>
    <w:rsid w:val="00282E06"/>
    <w:rsid w:val="00284146"/>
    <w:rsid w:val="002846DA"/>
    <w:rsid w:val="0028577D"/>
    <w:rsid w:val="00286AFF"/>
    <w:rsid w:val="00286C8C"/>
    <w:rsid w:val="002903D3"/>
    <w:rsid w:val="00290B2E"/>
    <w:rsid w:val="00291133"/>
    <w:rsid w:val="00292936"/>
    <w:rsid w:val="00292F09"/>
    <w:rsid w:val="00295E5B"/>
    <w:rsid w:val="002961C5"/>
    <w:rsid w:val="0029635A"/>
    <w:rsid w:val="002A0A04"/>
    <w:rsid w:val="002A2EA5"/>
    <w:rsid w:val="002A52C0"/>
    <w:rsid w:val="002A55EB"/>
    <w:rsid w:val="002A6FEC"/>
    <w:rsid w:val="002B3305"/>
    <w:rsid w:val="002B3D05"/>
    <w:rsid w:val="002C03C1"/>
    <w:rsid w:val="002C4F37"/>
    <w:rsid w:val="002C590D"/>
    <w:rsid w:val="002D0BE1"/>
    <w:rsid w:val="002D22C6"/>
    <w:rsid w:val="002D25C5"/>
    <w:rsid w:val="002D29D5"/>
    <w:rsid w:val="002D4621"/>
    <w:rsid w:val="002D55F9"/>
    <w:rsid w:val="002D600C"/>
    <w:rsid w:val="002D6A48"/>
    <w:rsid w:val="002D700F"/>
    <w:rsid w:val="002D7F04"/>
    <w:rsid w:val="002E2383"/>
    <w:rsid w:val="002E3475"/>
    <w:rsid w:val="002E4A0B"/>
    <w:rsid w:val="002E6121"/>
    <w:rsid w:val="002E62BE"/>
    <w:rsid w:val="002E6E47"/>
    <w:rsid w:val="002E77C2"/>
    <w:rsid w:val="002F003C"/>
    <w:rsid w:val="002F02F3"/>
    <w:rsid w:val="002F0933"/>
    <w:rsid w:val="002F160A"/>
    <w:rsid w:val="002F1829"/>
    <w:rsid w:val="002F1A69"/>
    <w:rsid w:val="002F3A24"/>
    <w:rsid w:val="002F3DDC"/>
    <w:rsid w:val="003003CC"/>
    <w:rsid w:val="00300D09"/>
    <w:rsid w:val="003011EF"/>
    <w:rsid w:val="00302D84"/>
    <w:rsid w:val="00303AA1"/>
    <w:rsid w:val="00304EAE"/>
    <w:rsid w:val="003104D9"/>
    <w:rsid w:val="00310FF0"/>
    <w:rsid w:val="00312D25"/>
    <w:rsid w:val="00313477"/>
    <w:rsid w:val="00313B73"/>
    <w:rsid w:val="0031435D"/>
    <w:rsid w:val="0031459F"/>
    <w:rsid w:val="00315ABE"/>
    <w:rsid w:val="0031621D"/>
    <w:rsid w:val="00316A8A"/>
    <w:rsid w:val="00317329"/>
    <w:rsid w:val="00317E97"/>
    <w:rsid w:val="00321CCB"/>
    <w:rsid w:val="00322D0A"/>
    <w:rsid w:val="00323894"/>
    <w:rsid w:val="00324C6F"/>
    <w:rsid w:val="00330121"/>
    <w:rsid w:val="0033012D"/>
    <w:rsid w:val="00330374"/>
    <w:rsid w:val="00336C87"/>
    <w:rsid w:val="00337FA2"/>
    <w:rsid w:val="003401F5"/>
    <w:rsid w:val="0034033B"/>
    <w:rsid w:val="00340907"/>
    <w:rsid w:val="00340999"/>
    <w:rsid w:val="0034260C"/>
    <w:rsid w:val="00343796"/>
    <w:rsid w:val="00344982"/>
    <w:rsid w:val="00347C38"/>
    <w:rsid w:val="00351E9E"/>
    <w:rsid w:val="00353825"/>
    <w:rsid w:val="003550D1"/>
    <w:rsid w:val="003558FF"/>
    <w:rsid w:val="003560D6"/>
    <w:rsid w:val="003575C1"/>
    <w:rsid w:val="0036457A"/>
    <w:rsid w:val="00365C96"/>
    <w:rsid w:val="00366C38"/>
    <w:rsid w:val="00370F84"/>
    <w:rsid w:val="0037203D"/>
    <w:rsid w:val="003723F2"/>
    <w:rsid w:val="003728D8"/>
    <w:rsid w:val="00375CB5"/>
    <w:rsid w:val="00375FCE"/>
    <w:rsid w:val="003774C8"/>
    <w:rsid w:val="003776EE"/>
    <w:rsid w:val="00377731"/>
    <w:rsid w:val="003779DF"/>
    <w:rsid w:val="00377A6D"/>
    <w:rsid w:val="003809E4"/>
    <w:rsid w:val="00380F4C"/>
    <w:rsid w:val="003819BA"/>
    <w:rsid w:val="00381A6B"/>
    <w:rsid w:val="003820DB"/>
    <w:rsid w:val="00382688"/>
    <w:rsid w:val="0038553E"/>
    <w:rsid w:val="00386DDB"/>
    <w:rsid w:val="003877E1"/>
    <w:rsid w:val="003906E9"/>
    <w:rsid w:val="0039227F"/>
    <w:rsid w:val="00393BEC"/>
    <w:rsid w:val="00394083"/>
    <w:rsid w:val="003947CD"/>
    <w:rsid w:val="00395828"/>
    <w:rsid w:val="00396635"/>
    <w:rsid w:val="003A08F4"/>
    <w:rsid w:val="003A11E5"/>
    <w:rsid w:val="003A3240"/>
    <w:rsid w:val="003A3554"/>
    <w:rsid w:val="003A3C2B"/>
    <w:rsid w:val="003A5B5C"/>
    <w:rsid w:val="003B043D"/>
    <w:rsid w:val="003B2094"/>
    <w:rsid w:val="003B3D4D"/>
    <w:rsid w:val="003B4A1B"/>
    <w:rsid w:val="003B5DB2"/>
    <w:rsid w:val="003B63FB"/>
    <w:rsid w:val="003C0222"/>
    <w:rsid w:val="003C1C2C"/>
    <w:rsid w:val="003C2C7E"/>
    <w:rsid w:val="003C3C35"/>
    <w:rsid w:val="003D1403"/>
    <w:rsid w:val="003D2170"/>
    <w:rsid w:val="003D2212"/>
    <w:rsid w:val="003D5369"/>
    <w:rsid w:val="003D6175"/>
    <w:rsid w:val="003D7BFE"/>
    <w:rsid w:val="003D7EC8"/>
    <w:rsid w:val="003D7FA7"/>
    <w:rsid w:val="003E0F27"/>
    <w:rsid w:val="003E10CD"/>
    <w:rsid w:val="003E2BDE"/>
    <w:rsid w:val="003E39B1"/>
    <w:rsid w:val="003E4AA9"/>
    <w:rsid w:val="003E721E"/>
    <w:rsid w:val="003E7E66"/>
    <w:rsid w:val="003F03DD"/>
    <w:rsid w:val="003F1C60"/>
    <w:rsid w:val="003F2392"/>
    <w:rsid w:val="003F3900"/>
    <w:rsid w:val="003F5364"/>
    <w:rsid w:val="0040044F"/>
    <w:rsid w:val="004007B5"/>
    <w:rsid w:val="004013AA"/>
    <w:rsid w:val="00402546"/>
    <w:rsid w:val="004036B7"/>
    <w:rsid w:val="00406D87"/>
    <w:rsid w:val="00407A2C"/>
    <w:rsid w:val="00413308"/>
    <w:rsid w:val="00413CB3"/>
    <w:rsid w:val="004145B4"/>
    <w:rsid w:val="00415672"/>
    <w:rsid w:val="00415C3A"/>
    <w:rsid w:val="00416AEB"/>
    <w:rsid w:val="00417563"/>
    <w:rsid w:val="0041763A"/>
    <w:rsid w:val="0042013E"/>
    <w:rsid w:val="004208CC"/>
    <w:rsid w:val="00420F32"/>
    <w:rsid w:val="00421415"/>
    <w:rsid w:val="00422613"/>
    <w:rsid w:val="00422B1D"/>
    <w:rsid w:val="00423C57"/>
    <w:rsid w:val="0042450D"/>
    <w:rsid w:val="00425608"/>
    <w:rsid w:val="004266FC"/>
    <w:rsid w:val="00432047"/>
    <w:rsid w:val="004322DA"/>
    <w:rsid w:val="00432EE8"/>
    <w:rsid w:val="00433559"/>
    <w:rsid w:val="00435E51"/>
    <w:rsid w:val="00436E3D"/>
    <w:rsid w:val="00437A6C"/>
    <w:rsid w:val="0044361C"/>
    <w:rsid w:val="004444DE"/>
    <w:rsid w:val="00444B04"/>
    <w:rsid w:val="0044554F"/>
    <w:rsid w:val="0044700E"/>
    <w:rsid w:val="0045054B"/>
    <w:rsid w:val="00450D8F"/>
    <w:rsid w:val="00452352"/>
    <w:rsid w:val="004529D6"/>
    <w:rsid w:val="004549D7"/>
    <w:rsid w:val="00454AF9"/>
    <w:rsid w:val="00456219"/>
    <w:rsid w:val="00461FFA"/>
    <w:rsid w:val="00462BB5"/>
    <w:rsid w:val="00462DCE"/>
    <w:rsid w:val="004639B9"/>
    <w:rsid w:val="004657B4"/>
    <w:rsid w:val="00467853"/>
    <w:rsid w:val="00467B6F"/>
    <w:rsid w:val="00467DE0"/>
    <w:rsid w:val="004725F8"/>
    <w:rsid w:val="00472A43"/>
    <w:rsid w:val="00474201"/>
    <w:rsid w:val="00474CEF"/>
    <w:rsid w:val="00475D69"/>
    <w:rsid w:val="004777E7"/>
    <w:rsid w:val="00481D79"/>
    <w:rsid w:val="00482D2D"/>
    <w:rsid w:val="00484BC9"/>
    <w:rsid w:val="00485333"/>
    <w:rsid w:val="00485B8F"/>
    <w:rsid w:val="00485C08"/>
    <w:rsid w:val="00485FF0"/>
    <w:rsid w:val="00486B71"/>
    <w:rsid w:val="004905BE"/>
    <w:rsid w:val="0049108B"/>
    <w:rsid w:val="00492911"/>
    <w:rsid w:val="004930DA"/>
    <w:rsid w:val="00493618"/>
    <w:rsid w:val="00493AE6"/>
    <w:rsid w:val="00496C59"/>
    <w:rsid w:val="004A10E1"/>
    <w:rsid w:val="004A2971"/>
    <w:rsid w:val="004A4218"/>
    <w:rsid w:val="004A6E5F"/>
    <w:rsid w:val="004A6FCE"/>
    <w:rsid w:val="004A7875"/>
    <w:rsid w:val="004A7B60"/>
    <w:rsid w:val="004B0003"/>
    <w:rsid w:val="004B006E"/>
    <w:rsid w:val="004B0A5E"/>
    <w:rsid w:val="004B34F1"/>
    <w:rsid w:val="004B3893"/>
    <w:rsid w:val="004B4115"/>
    <w:rsid w:val="004B446D"/>
    <w:rsid w:val="004B4D11"/>
    <w:rsid w:val="004B6675"/>
    <w:rsid w:val="004B7D5E"/>
    <w:rsid w:val="004C2924"/>
    <w:rsid w:val="004C3468"/>
    <w:rsid w:val="004C45C7"/>
    <w:rsid w:val="004C6126"/>
    <w:rsid w:val="004C6C9A"/>
    <w:rsid w:val="004C6D43"/>
    <w:rsid w:val="004C7E9E"/>
    <w:rsid w:val="004C7FD0"/>
    <w:rsid w:val="004D1C1D"/>
    <w:rsid w:val="004D21E1"/>
    <w:rsid w:val="004D2E0C"/>
    <w:rsid w:val="004D2E8E"/>
    <w:rsid w:val="004D2FC8"/>
    <w:rsid w:val="004D309C"/>
    <w:rsid w:val="004D32CC"/>
    <w:rsid w:val="004D3396"/>
    <w:rsid w:val="004D39FB"/>
    <w:rsid w:val="004D3B33"/>
    <w:rsid w:val="004D3C11"/>
    <w:rsid w:val="004D6F1D"/>
    <w:rsid w:val="004D739E"/>
    <w:rsid w:val="004E15BC"/>
    <w:rsid w:val="004E18A8"/>
    <w:rsid w:val="004E25C5"/>
    <w:rsid w:val="004E2680"/>
    <w:rsid w:val="004E2BDA"/>
    <w:rsid w:val="004E39D4"/>
    <w:rsid w:val="004E4C47"/>
    <w:rsid w:val="004E6A5F"/>
    <w:rsid w:val="004E711A"/>
    <w:rsid w:val="004E77E6"/>
    <w:rsid w:val="004E7A36"/>
    <w:rsid w:val="004E7E69"/>
    <w:rsid w:val="004F0E7B"/>
    <w:rsid w:val="004F2578"/>
    <w:rsid w:val="004F2D8B"/>
    <w:rsid w:val="004F302A"/>
    <w:rsid w:val="004F38DA"/>
    <w:rsid w:val="004F5807"/>
    <w:rsid w:val="0050022D"/>
    <w:rsid w:val="00502026"/>
    <w:rsid w:val="005020AE"/>
    <w:rsid w:val="0050232A"/>
    <w:rsid w:val="005035E5"/>
    <w:rsid w:val="0050416A"/>
    <w:rsid w:val="0050482B"/>
    <w:rsid w:val="00504FCC"/>
    <w:rsid w:val="00505A8D"/>
    <w:rsid w:val="00505CD1"/>
    <w:rsid w:val="005073D4"/>
    <w:rsid w:val="00507512"/>
    <w:rsid w:val="0050755D"/>
    <w:rsid w:val="00507B90"/>
    <w:rsid w:val="00507BD9"/>
    <w:rsid w:val="00510517"/>
    <w:rsid w:val="005115F5"/>
    <w:rsid w:val="00511BE9"/>
    <w:rsid w:val="005121EA"/>
    <w:rsid w:val="00512458"/>
    <w:rsid w:val="00513880"/>
    <w:rsid w:val="00514105"/>
    <w:rsid w:val="00514FCD"/>
    <w:rsid w:val="005178B9"/>
    <w:rsid w:val="00520A86"/>
    <w:rsid w:val="00520FA2"/>
    <w:rsid w:val="00521175"/>
    <w:rsid w:val="00524184"/>
    <w:rsid w:val="005247B0"/>
    <w:rsid w:val="00524BAF"/>
    <w:rsid w:val="00524E4D"/>
    <w:rsid w:val="00525E2E"/>
    <w:rsid w:val="00526F23"/>
    <w:rsid w:val="00527CD2"/>
    <w:rsid w:val="005307E6"/>
    <w:rsid w:val="005322D1"/>
    <w:rsid w:val="00534561"/>
    <w:rsid w:val="005349AA"/>
    <w:rsid w:val="00534DA7"/>
    <w:rsid w:val="005373DC"/>
    <w:rsid w:val="00537B8D"/>
    <w:rsid w:val="00540600"/>
    <w:rsid w:val="00542A33"/>
    <w:rsid w:val="00544226"/>
    <w:rsid w:val="005503BB"/>
    <w:rsid w:val="0055187D"/>
    <w:rsid w:val="00552DC2"/>
    <w:rsid w:val="00555E2E"/>
    <w:rsid w:val="0055693C"/>
    <w:rsid w:val="00556FEC"/>
    <w:rsid w:val="005615FB"/>
    <w:rsid w:val="005622EC"/>
    <w:rsid w:val="00562C84"/>
    <w:rsid w:val="00563200"/>
    <w:rsid w:val="00564150"/>
    <w:rsid w:val="00565477"/>
    <w:rsid w:val="00565E56"/>
    <w:rsid w:val="00570409"/>
    <w:rsid w:val="00572472"/>
    <w:rsid w:val="00572659"/>
    <w:rsid w:val="0057467D"/>
    <w:rsid w:val="00574EB1"/>
    <w:rsid w:val="00575003"/>
    <w:rsid w:val="00575FDD"/>
    <w:rsid w:val="005774AF"/>
    <w:rsid w:val="00577910"/>
    <w:rsid w:val="0058029C"/>
    <w:rsid w:val="00581736"/>
    <w:rsid w:val="00590CC8"/>
    <w:rsid w:val="00592DF9"/>
    <w:rsid w:val="005947A0"/>
    <w:rsid w:val="005961C6"/>
    <w:rsid w:val="00597CBE"/>
    <w:rsid w:val="005A0E19"/>
    <w:rsid w:val="005A10E7"/>
    <w:rsid w:val="005A1244"/>
    <w:rsid w:val="005A164C"/>
    <w:rsid w:val="005A1A1D"/>
    <w:rsid w:val="005A1C43"/>
    <w:rsid w:val="005A3D35"/>
    <w:rsid w:val="005A3ECD"/>
    <w:rsid w:val="005A4B86"/>
    <w:rsid w:val="005A63DD"/>
    <w:rsid w:val="005A6B6C"/>
    <w:rsid w:val="005A6CD8"/>
    <w:rsid w:val="005B1218"/>
    <w:rsid w:val="005B1A27"/>
    <w:rsid w:val="005B2571"/>
    <w:rsid w:val="005B2A31"/>
    <w:rsid w:val="005B6B37"/>
    <w:rsid w:val="005C1C1A"/>
    <w:rsid w:val="005C207C"/>
    <w:rsid w:val="005C2293"/>
    <w:rsid w:val="005C31C7"/>
    <w:rsid w:val="005C5901"/>
    <w:rsid w:val="005C5AD2"/>
    <w:rsid w:val="005C620A"/>
    <w:rsid w:val="005C73E9"/>
    <w:rsid w:val="005D11A5"/>
    <w:rsid w:val="005D19D7"/>
    <w:rsid w:val="005D1D52"/>
    <w:rsid w:val="005D2735"/>
    <w:rsid w:val="005D51F6"/>
    <w:rsid w:val="005D78A7"/>
    <w:rsid w:val="005E2678"/>
    <w:rsid w:val="005E37B1"/>
    <w:rsid w:val="005E3800"/>
    <w:rsid w:val="005E41A1"/>
    <w:rsid w:val="005E430E"/>
    <w:rsid w:val="005E4411"/>
    <w:rsid w:val="005E7007"/>
    <w:rsid w:val="005E7102"/>
    <w:rsid w:val="005E7164"/>
    <w:rsid w:val="005E7EDD"/>
    <w:rsid w:val="005F0409"/>
    <w:rsid w:val="005F302F"/>
    <w:rsid w:val="005F39E9"/>
    <w:rsid w:val="005F4226"/>
    <w:rsid w:val="005F7897"/>
    <w:rsid w:val="005F7D5A"/>
    <w:rsid w:val="00600119"/>
    <w:rsid w:val="00601A54"/>
    <w:rsid w:val="00602762"/>
    <w:rsid w:val="00602FEE"/>
    <w:rsid w:val="006030BB"/>
    <w:rsid w:val="00603AE0"/>
    <w:rsid w:val="00603DC7"/>
    <w:rsid w:val="00603EF7"/>
    <w:rsid w:val="0060413F"/>
    <w:rsid w:val="006049EC"/>
    <w:rsid w:val="00606450"/>
    <w:rsid w:val="00606ACB"/>
    <w:rsid w:val="00606D22"/>
    <w:rsid w:val="00607B6D"/>
    <w:rsid w:val="00611B98"/>
    <w:rsid w:val="006126F5"/>
    <w:rsid w:val="00617ABC"/>
    <w:rsid w:val="00617B30"/>
    <w:rsid w:val="0062048C"/>
    <w:rsid w:val="00620D87"/>
    <w:rsid w:val="00621B29"/>
    <w:rsid w:val="0062321D"/>
    <w:rsid w:val="00623DE3"/>
    <w:rsid w:val="00624196"/>
    <w:rsid w:val="006264A7"/>
    <w:rsid w:val="00626E68"/>
    <w:rsid w:val="00627740"/>
    <w:rsid w:val="0063050D"/>
    <w:rsid w:val="00633D3A"/>
    <w:rsid w:val="00633F52"/>
    <w:rsid w:val="0063458B"/>
    <w:rsid w:val="00634B05"/>
    <w:rsid w:val="006350D1"/>
    <w:rsid w:val="006352A0"/>
    <w:rsid w:val="00635C8B"/>
    <w:rsid w:val="00636E11"/>
    <w:rsid w:val="006408DF"/>
    <w:rsid w:val="006418FE"/>
    <w:rsid w:val="0064496E"/>
    <w:rsid w:val="00646CE3"/>
    <w:rsid w:val="0064738B"/>
    <w:rsid w:val="0065106D"/>
    <w:rsid w:val="00651918"/>
    <w:rsid w:val="006523CD"/>
    <w:rsid w:val="006526A5"/>
    <w:rsid w:val="006526F7"/>
    <w:rsid w:val="00653CFE"/>
    <w:rsid w:val="00654BF4"/>
    <w:rsid w:val="00654EA3"/>
    <w:rsid w:val="0065571D"/>
    <w:rsid w:val="0065653C"/>
    <w:rsid w:val="00656F3E"/>
    <w:rsid w:val="00657118"/>
    <w:rsid w:val="00657276"/>
    <w:rsid w:val="00657731"/>
    <w:rsid w:val="006577AA"/>
    <w:rsid w:val="006607C0"/>
    <w:rsid w:val="00660FB9"/>
    <w:rsid w:val="00661B39"/>
    <w:rsid w:val="00662662"/>
    <w:rsid w:val="006628CB"/>
    <w:rsid w:val="0066485F"/>
    <w:rsid w:val="00665993"/>
    <w:rsid w:val="00666681"/>
    <w:rsid w:val="00666B22"/>
    <w:rsid w:val="00667335"/>
    <w:rsid w:val="00667849"/>
    <w:rsid w:val="00667A92"/>
    <w:rsid w:val="00667B74"/>
    <w:rsid w:val="00671101"/>
    <w:rsid w:val="00671BE4"/>
    <w:rsid w:val="006729DE"/>
    <w:rsid w:val="006734B7"/>
    <w:rsid w:val="00673B4B"/>
    <w:rsid w:val="0067432C"/>
    <w:rsid w:val="0067445B"/>
    <w:rsid w:val="00674971"/>
    <w:rsid w:val="006749E0"/>
    <w:rsid w:val="006753A0"/>
    <w:rsid w:val="00675686"/>
    <w:rsid w:val="00675955"/>
    <w:rsid w:val="00676343"/>
    <w:rsid w:val="00676AD1"/>
    <w:rsid w:val="00680A48"/>
    <w:rsid w:val="00680BFC"/>
    <w:rsid w:val="00680EB1"/>
    <w:rsid w:val="00683F01"/>
    <w:rsid w:val="00684DF9"/>
    <w:rsid w:val="00684F4C"/>
    <w:rsid w:val="0068541D"/>
    <w:rsid w:val="00685B0D"/>
    <w:rsid w:val="00685FAD"/>
    <w:rsid w:val="006861D5"/>
    <w:rsid w:val="0068791C"/>
    <w:rsid w:val="0069147A"/>
    <w:rsid w:val="00691DA4"/>
    <w:rsid w:val="00692709"/>
    <w:rsid w:val="00693A1C"/>
    <w:rsid w:val="0069416C"/>
    <w:rsid w:val="00694D6E"/>
    <w:rsid w:val="00695225"/>
    <w:rsid w:val="00696ABC"/>
    <w:rsid w:val="00696CA8"/>
    <w:rsid w:val="006971E5"/>
    <w:rsid w:val="00697C2F"/>
    <w:rsid w:val="00697E10"/>
    <w:rsid w:val="006A1B15"/>
    <w:rsid w:val="006A1B90"/>
    <w:rsid w:val="006A26F1"/>
    <w:rsid w:val="006A319E"/>
    <w:rsid w:val="006B066C"/>
    <w:rsid w:val="006B0DFF"/>
    <w:rsid w:val="006B1429"/>
    <w:rsid w:val="006B162C"/>
    <w:rsid w:val="006B3229"/>
    <w:rsid w:val="006B44C4"/>
    <w:rsid w:val="006B5827"/>
    <w:rsid w:val="006C2045"/>
    <w:rsid w:val="006C2A5B"/>
    <w:rsid w:val="006C2DC1"/>
    <w:rsid w:val="006C3340"/>
    <w:rsid w:val="006C39AE"/>
    <w:rsid w:val="006C3D37"/>
    <w:rsid w:val="006C4234"/>
    <w:rsid w:val="006C45BA"/>
    <w:rsid w:val="006C490A"/>
    <w:rsid w:val="006C49E7"/>
    <w:rsid w:val="006C60C4"/>
    <w:rsid w:val="006C76AC"/>
    <w:rsid w:val="006C7E65"/>
    <w:rsid w:val="006D00C7"/>
    <w:rsid w:val="006D15B9"/>
    <w:rsid w:val="006D1DC5"/>
    <w:rsid w:val="006D3EB4"/>
    <w:rsid w:val="006D5E6A"/>
    <w:rsid w:val="006E0370"/>
    <w:rsid w:val="006E15AA"/>
    <w:rsid w:val="006E2DC8"/>
    <w:rsid w:val="006E319B"/>
    <w:rsid w:val="006E44DD"/>
    <w:rsid w:val="006E4772"/>
    <w:rsid w:val="006E7AE1"/>
    <w:rsid w:val="006F1480"/>
    <w:rsid w:val="006F1B79"/>
    <w:rsid w:val="006F1DB5"/>
    <w:rsid w:val="006F1FBD"/>
    <w:rsid w:val="006F2A98"/>
    <w:rsid w:val="006F2CBD"/>
    <w:rsid w:val="006F4925"/>
    <w:rsid w:val="006F494D"/>
    <w:rsid w:val="006F664B"/>
    <w:rsid w:val="006F7790"/>
    <w:rsid w:val="00700AC8"/>
    <w:rsid w:val="00702126"/>
    <w:rsid w:val="00705714"/>
    <w:rsid w:val="00706107"/>
    <w:rsid w:val="0070612F"/>
    <w:rsid w:val="00707054"/>
    <w:rsid w:val="00710B74"/>
    <w:rsid w:val="007121ED"/>
    <w:rsid w:val="00715A96"/>
    <w:rsid w:val="007161C1"/>
    <w:rsid w:val="00716510"/>
    <w:rsid w:val="00716FE0"/>
    <w:rsid w:val="0072082B"/>
    <w:rsid w:val="007217FB"/>
    <w:rsid w:val="00721A3D"/>
    <w:rsid w:val="00721C55"/>
    <w:rsid w:val="007238C7"/>
    <w:rsid w:val="00724BD1"/>
    <w:rsid w:val="00725010"/>
    <w:rsid w:val="00726095"/>
    <w:rsid w:val="00730B64"/>
    <w:rsid w:val="0073170D"/>
    <w:rsid w:val="00731789"/>
    <w:rsid w:val="00732311"/>
    <w:rsid w:val="0073285D"/>
    <w:rsid w:val="00734386"/>
    <w:rsid w:val="00734AE8"/>
    <w:rsid w:val="0073651A"/>
    <w:rsid w:val="00736564"/>
    <w:rsid w:val="00736566"/>
    <w:rsid w:val="00736624"/>
    <w:rsid w:val="007407FC"/>
    <w:rsid w:val="00745072"/>
    <w:rsid w:val="007457B3"/>
    <w:rsid w:val="00745B4B"/>
    <w:rsid w:val="0074688B"/>
    <w:rsid w:val="0074737C"/>
    <w:rsid w:val="007515E1"/>
    <w:rsid w:val="00752939"/>
    <w:rsid w:val="00753B8B"/>
    <w:rsid w:val="00754455"/>
    <w:rsid w:val="00755000"/>
    <w:rsid w:val="00756E08"/>
    <w:rsid w:val="0075758C"/>
    <w:rsid w:val="00757A4B"/>
    <w:rsid w:val="00757C21"/>
    <w:rsid w:val="00760010"/>
    <w:rsid w:val="007601F3"/>
    <w:rsid w:val="007607DC"/>
    <w:rsid w:val="00760CB2"/>
    <w:rsid w:val="00760F87"/>
    <w:rsid w:val="00763C01"/>
    <w:rsid w:val="00764F23"/>
    <w:rsid w:val="00765519"/>
    <w:rsid w:val="00765EF4"/>
    <w:rsid w:val="00766634"/>
    <w:rsid w:val="007678D4"/>
    <w:rsid w:val="00767DBE"/>
    <w:rsid w:val="00771022"/>
    <w:rsid w:val="00771285"/>
    <w:rsid w:val="007738F2"/>
    <w:rsid w:val="0077487E"/>
    <w:rsid w:val="00774CF0"/>
    <w:rsid w:val="00775AFB"/>
    <w:rsid w:val="00775BEA"/>
    <w:rsid w:val="00776696"/>
    <w:rsid w:val="00777992"/>
    <w:rsid w:val="00777E74"/>
    <w:rsid w:val="00777FA3"/>
    <w:rsid w:val="00780FF7"/>
    <w:rsid w:val="00783A60"/>
    <w:rsid w:val="00783AF1"/>
    <w:rsid w:val="007870D1"/>
    <w:rsid w:val="00787A93"/>
    <w:rsid w:val="00790282"/>
    <w:rsid w:val="007906D5"/>
    <w:rsid w:val="00790919"/>
    <w:rsid w:val="00791989"/>
    <w:rsid w:val="00792236"/>
    <w:rsid w:val="0079278E"/>
    <w:rsid w:val="007978F2"/>
    <w:rsid w:val="00797D94"/>
    <w:rsid w:val="00797E0F"/>
    <w:rsid w:val="00797E65"/>
    <w:rsid w:val="007A047D"/>
    <w:rsid w:val="007A2ABA"/>
    <w:rsid w:val="007A3075"/>
    <w:rsid w:val="007A312F"/>
    <w:rsid w:val="007A643F"/>
    <w:rsid w:val="007A678F"/>
    <w:rsid w:val="007A722C"/>
    <w:rsid w:val="007B0521"/>
    <w:rsid w:val="007B1447"/>
    <w:rsid w:val="007B4254"/>
    <w:rsid w:val="007B5A66"/>
    <w:rsid w:val="007B6F1C"/>
    <w:rsid w:val="007C0EDC"/>
    <w:rsid w:val="007C2314"/>
    <w:rsid w:val="007C2E6D"/>
    <w:rsid w:val="007C35C0"/>
    <w:rsid w:val="007C4A48"/>
    <w:rsid w:val="007C5018"/>
    <w:rsid w:val="007C6815"/>
    <w:rsid w:val="007D0AEB"/>
    <w:rsid w:val="007D0E15"/>
    <w:rsid w:val="007D149A"/>
    <w:rsid w:val="007D1E63"/>
    <w:rsid w:val="007D34CD"/>
    <w:rsid w:val="007D4617"/>
    <w:rsid w:val="007D4E17"/>
    <w:rsid w:val="007D65F3"/>
    <w:rsid w:val="007D6FB6"/>
    <w:rsid w:val="007D70A0"/>
    <w:rsid w:val="007E07EA"/>
    <w:rsid w:val="007E0BBE"/>
    <w:rsid w:val="007E2AE7"/>
    <w:rsid w:val="007E2DD4"/>
    <w:rsid w:val="007E3253"/>
    <w:rsid w:val="007E3697"/>
    <w:rsid w:val="007E4767"/>
    <w:rsid w:val="007E4C42"/>
    <w:rsid w:val="007E50C2"/>
    <w:rsid w:val="007E7BFD"/>
    <w:rsid w:val="007E7DD9"/>
    <w:rsid w:val="007F2CF9"/>
    <w:rsid w:val="007F31D9"/>
    <w:rsid w:val="007F3693"/>
    <w:rsid w:val="007F4217"/>
    <w:rsid w:val="007F4338"/>
    <w:rsid w:val="007F5A9D"/>
    <w:rsid w:val="007F6AC0"/>
    <w:rsid w:val="007F7371"/>
    <w:rsid w:val="00800006"/>
    <w:rsid w:val="0080024C"/>
    <w:rsid w:val="008021B5"/>
    <w:rsid w:val="00802375"/>
    <w:rsid w:val="00802D18"/>
    <w:rsid w:val="00802D54"/>
    <w:rsid w:val="00803230"/>
    <w:rsid w:val="0080475C"/>
    <w:rsid w:val="00804C7C"/>
    <w:rsid w:val="00804D2B"/>
    <w:rsid w:val="00805233"/>
    <w:rsid w:val="00805548"/>
    <w:rsid w:val="00805FCD"/>
    <w:rsid w:val="00806B3D"/>
    <w:rsid w:val="008077DC"/>
    <w:rsid w:val="00807E59"/>
    <w:rsid w:val="00811EE9"/>
    <w:rsid w:val="008131F9"/>
    <w:rsid w:val="00814F73"/>
    <w:rsid w:val="00816B5D"/>
    <w:rsid w:val="00820B41"/>
    <w:rsid w:val="00821042"/>
    <w:rsid w:val="00821935"/>
    <w:rsid w:val="00822267"/>
    <w:rsid w:val="00822CEB"/>
    <w:rsid w:val="0082308A"/>
    <w:rsid w:val="00823178"/>
    <w:rsid w:val="008233F6"/>
    <w:rsid w:val="00823758"/>
    <w:rsid w:val="008242A3"/>
    <w:rsid w:val="0082430E"/>
    <w:rsid w:val="008249BD"/>
    <w:rsid w:val="00825FB8"/>
    <w:rsid w:val="00826021"/>
    <w:rsid w:val="00826316"/>
    <w:rsid w:val="00826F94"/>
    <w:rsid w:val="008309FA"/>
    <w:rsid w:val="00831851"/>
    <w:rsid w:val="008321C9"/>
    <w:rsid w:val="00833C0D"/>
    <w:rsid w:val="008340A1"/>
    <w:rsid w:val="00836074"/>
    <w:rsid w:val="00837037"/>
    <w:rsid w:val="00837A70"/>
    <w:rsid w:val="008409DF"/>
    <w:rsid w:val="0084187E"/>
    <w:rsid w:val="00842BDB"/>
    <w:rsid w:val="0084366D"/>
    <w:rsid w:val="00843EF8"/>
    <w:rsid w:val="00846A06"/>
    <w:rsid w:val="008472A5"/>
    <w:rsid w:val="00851A2A"/>
    <w:rsid w:val="0085206D"/>
    <w:rsid w:val="0085306C"/>
    <w:rsid w:val="0085331D"/>
    <w:rsid w:val="008559F8"/>
    <w:rsid w:val="00855A2F"/>
    <w:rsid w:val="00856B4A"/>
    <w:rsid w:val="00860346"/>
    <w:rsid w:val="0086066B"/>
    <w:rsid w:val="00861024"/>
    <w:rsid w:val="00861595"/>
    <w:rsid w:val="008619E0"/>
    <w:rsid w:val="0086264C"/>
    <w:rsid w:val="00862949"/>
    <w:rsid w:val="0086369B"/>
    <w:rsid w:val="0086417F"/>
    <w:rsid w:val="00864B92"/>
    <w:rsid w:val="00866955"/>
    <w:rsid w:val="008670BC"/>
    <w:rsid w:val="00870A0E"/>
    <w:rsid w:val="00872B24"/>
    <w:rsid w:val="00872D81"/>
    <w:rsid w:val="0087394E"/>
    <w:rsid w:val="008748C2"/>
    <w:rsid w:val="0087576A"/>
    <w:rsid w:val="00880CA2"/>
    <w:rsid w:val="00881926"/>
    <w:rsid w:val="0088394F"/>
    <w:rsid w:val="00883C98"/>
    <w:rsid w:val="008845E0"/>
    <w:rsid w:val="008845F3"/>
    <w:rsid w:val="00884771"/>
    <w:rsid w:val="00884863"/>
    <w:rsid w:val="008855A2"/>
    <w:rsid w:val="008868E7"/>
    <w:rsid w:val="00886EBB"/>
    <w:rsid w:val="00887043"/>
    <w:rsid w:val="00887EC8"/>
    <w:rsid w:val="00890027"/>
    <w:rsid w:val="00892F82"/>
    <w:rsid w:val="00893A8D"/>
    <w:rsid w:val="00893CB2"/>
    <w:rsid w:val="00894C52"/>
    <w:rsid w:val="00895821"/>
    <w:rsid w:val="00895FD1"/>
    <w:rsid w:val="00896FEB"/>
    <w:rsid w:val="00897263"/>
    <w:rsid w:val="008977AB"/>
    <w:rsid w:val="00897CCC"/>
    <w:rsid w:val="008A14DD"/>
    <w:rsid w:val="008A3D7B"/>
    <w:rsid w:val="008A43D2"/>
    <w:rsid w:val="008A586D"/>
    <w:rsid w:val="008A6E2C"/>
    <w:rsid w:val="008B04B5"/>
    <w:rsid w:val="008B063E"/>
    <w:rsid w:val="008B282A"/>
    <w:rsid w:val="008B5564"/>
    <w:rsid w:val="008B657A"/>
    <w:rsid w:val="008B7860"/>
    <w:rsid w:val="008B7DC1"/>
    <w:rsid w:val="008C0972"/>
    <w:rsid w:val="008C345F"/>
    <w:rsid w:val="008C3511"/>
    <w:rsid w:val="008C369E"/>
    <w:rsid w:val="008C6780"/>
    <w:rsid w:val="008C796A"/>
    <w:rsid w:val="008D1489"/>
    <w:rsid w:val="008D1E1F"/>
    <w:rsid w:val="008D2653"/>
    <w:rsid w:val="008D3631"/>
    <w:rsid w:val="008D3639"/>
    <w:rsid w:val="008D451C"/>
    <w:rsid w:val="008D4ABB"/>
    <w:rsid w:val="008D5B7C"/>
    <w:rsid w:val="008D5E6E"/>
    <w:rsid w:val="008E0EE3"/>
    <w:rsid w:val="008E2253"/>
    <w:rsid w:val="008E3C99"/>
    <w:rsid w:val="008E3CDB"/>
    <w:rsid w:val="008E4A42"/>
    <w:rsid w:val="008E4F65"/>
    <w:rsid w:val="008E7649"/>
    <w:rsid w:val="008E7CD5"/>
    <w:rsid w:val="008F0DE8"/>
    <w:rsid w:val="008F163A"/>
    <w:rsid w:val="008F5E84"/>
    <w:rsid w:val="008F604F"/>
    <w:rsid w:val="008F6540"/>
    <w:rsid w:val="008F6B71"/>
    <w:rsid w:val="008F742B"/>
    <w:rsid w:val="0090003D"/>
    <w:rsid w:val="00901272"/>
    <w:rsid w:val="00902A56"/>
    <w:rsid w:val="00903463"/>
    <w:rsid w:val="009069F3"/>
    <w:rsid w:val="00910377"/>
    <w:rsid w:val="00911482"/>
    <w:rsid w:val="0091177B"/>
    <w:rsid w:val="00912521"/>
    <w:rsid w:val="009127C4"/>
    <w:rsid w:val="00912888"/>
    <w:rsid w:val="00912D84"/>
    <w:rsid w:val="009134D1"/>
    <w:rsid w:val="00913A11"/>
    <w:rsid w:val="00913ADE"/>
    <w:rsid w:val="0091574A"/>
    <w:rsid w:val="0091613B"/>
    <w:rsid w:val="009176AA"/>
    <w:rsid w:val="0091773F"/>
    <w:rsid w:val="00917B61"/>
    <w:rsid w:val="0092116C"/>
    <w:rsid w:val="00922204"/>
    <w:rsid w:val="00922274"/>
    <w:rsid w:val="0092245F"/>
    <w:rsid w:val="00924C05"/>
    <w:rsid w:val="00925344"/>
    <w:rsid w:val="00925401"/>
    <w:rsid w:val="00925A50"/>
    <w:rsid w:val="00926706"/>
    <w:rsid w:val="00927B2B"/>
    <w:rsid w:val="009316D6"/>
    <w:rsid w:val="00932CC1"/>
    <w:rsid w:val="00932D44"/>
    <w:rsid w:val="009330EE"/>
    <w:rsid w:val="00933AF0"/>
    <w:rsid w:val="00933C67"/>
    <w:rsid w:val="009378AC"/>
    <w:rsid w:val="00942229"/>
    <w:rsid w:val="009449B4"/>
    <w:rsid w:val="00944C87"/>
    <w:rsid w:val="00946C50"/>
    <w:rsid w:val="00946D63"/>
    <w:rsid w:val="0094749B"/>
    <w:rsid w:val="00950467"/>
    <w:rsid w:val="009504EA"/>
    <w:rsid w:val="0095078D"/>
    <w:rsid w:val="009513CD"/>
    <w:rsid w:val="00952D13"/>
    <w:rsid w:val="00953097"/>
    <w:rsid w:val="009530C2"/>
    <w:rsid w:val="00953861"/>
    <w:rsid w:val="0095619D"/>
    <w:rsid w:val="009617ED"/>
    <w:rsid w:val="00962853"/>
    <w:rsid w:val="00963C23"/>
    <w:rsid w:val="00964388"/>
    <w:rsid w:val="0096549E"/>
    <w:rsid w:val="00965A20"/>
    <w:rsid w:val="00965F10"/>
    <w:rsid w:val="009667F4"/>
    <w:rsid w:val="00966BCB"/>
    <w:rsid w:val="00967B9D"/>
    <w:rsid w:val="00972393"/>
    <w:rsid w:val="009743C9"/>
    <w:rsid w:val="00974AC7"/>
    <w:rsid w:val="00974F42"/>
    <w:rsid w:val="00975636"/>
    <w:rsid w:val="00975AF0"/>
    <w:rsid w:val="0097670D"/>
    <w:rsid w:val="009773A2"/>
    <w:rsid w:val="00977692"/>
    <w:rsid w:val="00980107"/>
    <w:rsid w:val="009811FC"/>
    <w:rsid w:val="0098147B"/>
    <w:rsid w:val="00981E99"/>
    <w:rsid w:val="0098297A"/>
    <w:rsid w:val="00982FE5"/>
    <w:rsid w:val="00983CC3"/>
    <w:rsid w:val="00983F89"/>
    <w:rsid w:val="00984913"/>
    <w:rsid w:val="00984DE9"/>
    <w:rsid w:val="009852C7"/>
    <w:rsid w:val="00985E90"/>
    <w:rsid w:val="00986592"/>
    <w:rsid w:val="00987F51"/>
    <w:rsid w:val="0099071C"/>
    <w:rsid w:val="00990EFE"/>
    <w:rsid w:val="0099278A"/>
    <w:rsid w:val="00993BF2"/>
    <w:rsid w:val="0099518F"/>
    <w:rsid w:val="00996947"/>
    <w:rsid w:val="0099707B"/>
    <w:rsid w:val="00997845"/>
    <w:rsid w:val="009A018D"/>
    <w:rsid w:val="009A0989"/>
    <w:rsid w:val="009A1B96"/>
    <w:rsid w:val="009A40E2"/>
    <w:rsid w:val="009A4D5A"/>
    <w:rsid w:val="009A5182"/>
    <w:rsid w:val="009B0B38"/>
    <w:rsid w:val="009B11DE"/>
    <w:rsid w:val="009B13FC"/>
    <w:rsid w:val="009B4514"/>
    <w:rsid w:val="009B509F"/>
    <w:rsid w:val="009B5F72"/>
    <w:rsid w:val="009B5FBB"/>
    <w:rsid w:val="009B67C5"/>
    <w:rsid w:val="009B7F4C"/>
    <w:rsid w:val="009C0B58"/>
    <w:rsid w:val="009C10BB"/>
    <w:rsid w:val="009C1EF2"/>
    <w:rsid w:val="009C1F6A"/>
    <w:rsid w:val="009C2AAE"/>
    <w:rsid w:val="009C3B18"/>
    <w:rsid w:val="009C45E3"/>
    <w:rsid w:val="009C53B0"/>
    <w:rsid w:val="009C61DA"/>
    <w:rsid w:val="009C72E6"/>
    <w:rsid w:val="009C7A47"/>
    <w:rsid w:val="009D02B9"/>
    <w:rsid w:val="009D1A11"/>
    <w:rsid w:val="009D43D3"/>
    <w:rsid w:val="009D49B8"/>
    <w:rsid w:val="009D4F75"/>
    <w:rsid w:val="009D618B"/>
    <w:rsid w:val="009D70DD"/>
    <w:rsid w:val="009E085E"/>
    <w:rsid w:val="009E0D66"/>
    <w:rsid w:val="009E0F23"/>
    <w:rsid w:val="009E0F32"/>
    <w:rsid w:val="009E1E22"/>
    <w:rsid w:val="009E2514"/>
    <w:rsid w:val="009E270F"/>
    <w:rsid w:val="009E2924"/>
    <w:rsid w:val="009E4158"/>
    <w:rsid w:val="009E4868"/>
    <w:rsid w:val="009E5282"/>
    <w:rsid w:val="009E559B"/>
    <w:rsid w:val="009E6D7D"/>
    <w:rsid w:val="009E7B5E"/>
    <w:rsid w:val="009F0102"/>
    <w:rsid w:val="009F1783"/>
    <w:rsid w:val="009F343B"/>
    <w:rsid w:val="009F4568"/>
    <w:rsid w:val="009F4CED"/>
    <w:rsid w:val="009F510D"/>
    <w:rsid w:val="009F6330"/>
    <w:rsid w:val="009F6615"/>
    <w:rsid w:val="009F7798"/>
    <w:rsid w:val="00A00344"/>
    <w:rsid w:val="00A006F1"/>
    <w:rsid w:val="00A01470"/>
    <w:rsid w:val="00A018DB"/>
    <w:rsid w:val="00A01A75"/>
    <w:rsid w:val="00A0462F"/>
    <w:rsid w:val="00A049C3"/>
    <w:rsid w:val="00A075B7"/>
    <w:rsid w:val="00A1013D"/>
    <w:rsid w:val="00A10D0B"/>
    <w:rsid w:val="00A12716"/>
    <w:rsid w:val="00A12E61"/>
    <w:rsid w:val="00A1411B"/>
    <w:rsid w:val="00A156C8"/>
    <w:rsid w:val="00A15E3E"/>
    <w:rsid w:val="00A16C02"/>
    <w:rsid w:val="00A16D25"/>
    <w:rsid w:val="00A2018D"/>
    <w:rsid w:val="00A207A5"/>
    <w:rsid w:val="00A20C1F"/>
    <w:rsid w:val="00A2148D"/>
    <w:rsid w:val="00A217C4"/>
    <w:rsid w:val="00A2184E"/>
    <w:rsid w:val="00A228D5"/>
    <w:rsid w:val="00A24BEA"/>
    <w:rsid w:val="00A25CDE"/>
    <w:rsid w:val="00A27481"/>
    <w:rsid w:val="00A322D3"/>
    <w:rsid w:val="00A32689"/>
    <w:rsid w:val="00A32C6E"/>
    <w:rsid w:val="00A34AFA"/>
    <w:rsid w:val="00A35277"/>
    <w:rsid w:val="00A406D1"/>
    <w:rsid w:val="00A42898"/>
    <w:rsid w:val="00A43181"/>
    <w:rsid w:val="00A43349"/>
    <w:rsid w:val="00A43FCC"/>
    <w:rsid w:val="00A454B2"/>
    <w:rsid w:val="00A464E0"/>
    <w:rsid w:val="00A50054"/>
    <w:rsid w:val="00A52625"/>
    <w:rsid w:val="00A53359"/>
    <w:rsid w:val="00A5429C"/>
    <w:rsid w:val="00A5484F"/>
    <w:rsid w:val="00A61475"/>
    <w:rsid w:val="00A62175"/>
    <w:rsid w:val="00A65804"/>
    <w:rsid w:val="00A6628A"/>
    <w:rsid w:val="00A703CE"/>
    <w:rsid w:val="00A705AC"/>
    <w:rsid w:val="00A74048"/>
    <w:rsid w:val="00A740BA"/>
    <w:rsid w:val="00A74D2C"/>
    <w:rsid w:val="00A74FA1"/>
    <w:rsid w:val="00A75C9D"/>
    <w:rsid w:val="00A7627A"/>
    <w:rsid w:val="00A8040D"/>
    <w:rsid w:val="00A80BF4"/>
    <w:rsid w:val="00A82CD4"/>
    <w:rsid w:val="00A84258"/>
    <w:rsid w:val="00A84AFD"/>
    <w:rsid w:val="00A84D0B"/>
    <w:rsid w:val="00A87299"/>
    <w:rsid w:val="00A87B67"/>
    <w:rsid w:val="00A90DD0"/>
    <w:rsid w:val="00A90F89"/>
    <w:rsid w:val="00A94E39"/>
    <w:rsid w:val="00A95771"/>
    <w:rsid w:val="00A9682D"/>
    <w:rsid w:val="00A96E5B"/>
    <w:rsid w:val="00A96F3D"/>
    <w:rsid w:val="00AA0E7C"/>
    <w:rsid w:val="00AA2CAB"/>
    <w:rsid w:val="00AA3615"/>
    <w:rsid w:val="00AA5DD6"/>
    <w:rsid w:val="00AA6FF4"/>
    <w:rsid w:val="00AA7960"/>
    <w:rsid w:val="00AB0F05"/>
    <w:rsid w:val="00AB42D2"/>
    <w:rsid w:val="00AB4741"/>
    <w:rsid w:val="00AB487B"/>
    <w:rsid w:val="00AB4DE4"/>
    <w:rsid w:val="00AB5713"/>
    <w:rsid w:val="00AB6C14"/>
    <w:rsid w:val="00AC0778"/>
    <w:rsid w:val="00AC07D3"/>
    <w:rsid w:val="00AC1B9E"/>
    <w:rsid w:val="00AC248B"/>
    <w:rsid w:val="00AC2D9A"/>
    <w:rsid w:val="00AC2DA9"/>
    <w:rsid w:val="00AC406B"/>
    <w:rsid w:val="00AC4338"/>
    <w:rsid w:val="00AC62AE"/>
    <w:rsid w:val="00AC634A"/>
    <w:rsid w:val="00AC6893"/>
    <w:rsid w:val="00AC6C95"/>
    <w:rsid w:val="00AC701D"/>
    <w:rsid w:val="00AD0E7C"/>
    <w:rsid w:val="00AD16E4"/>
    <w:rsid w:val="00AD2CDF"/>
    <w:rsid w:val="00AD2E3A"/>
    <w:rsid w:val="00AD4691"/>
    <w:rsid w:val="00AD535E"/>
    <w:rsid w:val="00AD6F75"/>
    <w:rsid w:val="00AD7CC5"/>
    <w:rsid w:val="00AE02C5"/>
    <w:rsid w:val="00AE052B"/>
    <w:rsid w:val="00AE1066"/>
    <w:rsid w:val="00AE35C1"/>
    <w:rsid w:val="00AE35D0"/>
    <w:rsid w:val="00AE4AF4"/>
    <w:rsid w:val="00AE4D56"/>
    <w:rsid w:val="00AE5B9F"/>
    <w:rsid w:val="00AE67A9"/>
    <w:rsid w:val="00AE6D5C"/>
    <w:rsid w:val="00AE6F64"/>
    <w:rsid w:val="00AE72C0"/>
    <w:rsid w:val="00AE732C"/>
    <w:rsid w:val="00AE79A5"/>
    <w:rsid w:val="00AE7B99"/>
    <w:rsid w:val="00AF21D8"/>
    <w:rsid w:val="00AF3536"/>
    <w:rsid w:val="00AF3B9C"/>
    <w:rsid w:val="00AF401A"/>
    <w:rsid w:val="00AF638C"/>
    <w:rsid w:val="00AF6681"/>
    <w:rsid w:val="00AF7C97"/>
    <w:rsid w:val="00AF7F9C"/>
    <w:rsid w:val="00B01E4F"/>
    <w:rsid w:val="00B02151"/>
    <w:rsid w:val="00B025E9"/>
    <w:rsid w:val="00B02DB3"/>
    <w:rsid w:val="00B0503D"/>
    <w:rsid w:val="00B05DAA"/>
    <w:rsid w:val="00B06745"/>
    <w:rsid w:val="00B06A4D"/>
    <w:rsid w:val="00B10679"/>
    <w:rsid w:val="00B11386"/>
    <w:rsid w:val="00B142D4"/>
    <w:rsid w:val="00B14C74"/>
    <w:rsid w:val="00B159A3"/>
    <w:rsid w:val="00B170C4"/>
    <w:rsid w:val="00B22E9D"/>
    <w:rsid w:val="00B2363F"/>
    <w:rsid w:val="00B23C9F"/>
    <w:rsid w:val="00B267D2"/>
    <w:rsid w:val="00B26917"/>
    <w:rsid w:val="00B26D27"/>
    <w:rsid w:val="00B301F0"/>
    <w:rsid w:val="00B31B55"/>
    <w:rsid w:val="00B31CEC"/>
    <w:rsid w:val="00B339DD"/>
    <w:rsid w:val="00B33D03"/>
    <w:rsid w:val="00B35C28"/>
    <w:rsid w:val="00B36FB2"/>
    <w:rsid w:val="00B377B2"/>
    <w:rsid w:val="00B37C0B"/>
    <w:rsid w:val="00B406C1"/>
    <w:rsid w:val="00B41282"/>
    <w:rsid w:val="00B42450"/>
    <w:rsid w:val="00B431DA"/>
    <w:rsid w:val="00B43BE9"/>
    <w:rsid w:val="00B463BC"/>
    <w:rsid w:val="00B47AA8"/>
    <w:rsid w:val="00B47D5F"/>
    <w:rsid w:val="00B516A1"/>
    <w:rsid w:val="00B51FE5"/>
    <w:rsid w:val="00B528CB"/>
    <w:rsid w:val="00B553BE"/>
    <w:rsid w:val="00B566B6"/>
    <w:rsid w:val="00B578B2"/>
    <w:rsid w:val="00B57B81"/>
    <w:rsid w:val="00B6197A"/>
    <w:rsid w:val="00B6733D"/>
    <w:rsid w:val="00B6779F"/>
    <w:rsid w:val="00B67EA6"/>
    <w:rsid w:val="00B70AD1"/>
    <w:rsid w:val="00B71604"/>
    <w:rsid w:val="00B71874"/>
    <w:rsid w:val="00B74314"/>
    <w:rsid w:val="00B74BA1"/>
    <w:rsid w:val="00B75453"/>
    <w:rsid w:val="00B757CB"/>
    <w:rsid w:val="00B815AA"/>
    <w:rsid w:val="00B82274"/>
    <w:rsid w:val="00B831D1"/>
    <w:rsid w:val="00B83862"/>
    <w:rsid w:val="00B83F23"/>
    <w:rsid w:val="00B85A59"/>
    <w:rsid w:val="00B8614F"/>
    <w:rsid w:val="00B8788C"/>
    <w:rsid w:val="00B87E7E"/>
    <w:rsid w:val="00B90AB6"/>
    <w:rsid w:val="00B91D31"/>
    <w:rsid w:val="00B92136"/>
    <w:rsid w:val="00B934E4"/>
    <w:rsid w:val="00B94AD8"/>
    <w:rsid w:val="00B96662"/>
    <w:rsid w:val="00B97977"/>
    <w:rsid w:val="00BA1C1E"/>
    <w:rsid w:val="00BA2F54"/>
    <w:rsid w:val="00BA410E"/>
    <w:rsid w:val="00BA4303"/>
    <w:rsid w:val="00BA617E"/>
    <w:rsid w:val="00BA6893"/>
    <w:rsid w:val="00BA6AFC"/>
    <w:rsid w:val="00BA71C7"/>
    <w:rsid w:val="00BB0835"/>
    <w:rsid w:val="00BB245E"/>
    <w:rsid w:val="00BB33A4"/>
    <w:rsid w:val="00BB3F59"/>
    <w:rsid w:val="00BC002B"/>
    <w:rsid w:val="00BC3441"/>
    <w:rsid w:val="00BC3F80"/>
    <w:rsid w:val="00BC4179"/>
    <w:rsid w:val="00BC4CF1"/>
    <w:rsid w:val="00BC6441"/>
    <w:rsid w:val="00BC684E"/>
    <w:rsid w:val="00BD0115"/>
    <w:rsid w:val="00BD0BDE"/>
    <w:rsid w:val="00BD1225"/>
    <w:rsid w:val="00BD3AC1"/>
    <w:rsid w:val="00BD503B"/>
    <w:rsid w:val="00BD5069"/>
    <w:rsid w:val="00BD5302"/>
    <w:rsid w:val="00BD5BEF"/>
    <w:rsid w:val="00BE052E"/>
    <w:rsid w:val="00BE1FB4"/>
    <w:rsid w:val="00BE7C40"/>
    <w:rsid w:val="00BF0168"/>
    <w:rsid w:val="00BF0D16"/>
    <w:rsid w:val="00BF1A5F"/>
    <w:rsid w:val="00BF27F9"/>
    <w:rsid w:val="00BF37E6"/>
    <w:rsid w:val="00BF4103"/>
    <w:rsid w:val="00BF5F06"/>
    <w:rsid w:val="00C00492"/>
    <w:rsid w:val="00C01C7E"/>
    <w:rsid w:val="00C01C92"/>
    <w:rsid w:val="00C035E2"/>
    <w:rsid w:val="00C0487F"/>
    <w:rsid w:val="00C05AE5"/>
    <w:rsid w:val="00C06985"/>
    <w:rsid w:val="00C13034"/>
    <w:rsid w:val="00C13D15"/>
    <w:rsid w:val="00C15115"/>
    <w:rsid w:val="00C158F3"/>
    <w:rsid w:val="00C16181"/>
    <w:rsid w:val="00C162E3"/>
    <w:rsid w:val="00C165F1"/>
    <w:rsid w:val="00C217EF"/>
    <w:rsid w:val="00C22AA1"/>
    <w:rsid w:val="00C22FBF"/>
    <w:rsid w:val="00C25C49"/>
    <w:rsid w:val="00C26499"/>
    <w:rsid w:val="00C26DD0"/>
    <w:rsid w:val="00C27A74"/>
    <w:rsid w:val="00C315E5"/>
    <w:rsid w:val="00C31CD6"/>
    <w:rsid w:val="00C325B9"/>
    <w:rsid w:val="00C328FA"/>
    <w:rsid w:val="00C32B90"/>
    <w:rsid w:val="00C36444"/>
    <w:rsid w:val="00C369AB"/>
    <w:rsid w:val="00C409C9"/>
    <w:rsid w:val="00C40A63"/>
    <w:rsid w:val="00C40DEC"/>
    <w:rsid w:val="00C41EBB"/>
    <w:rsid w:val="00C42170"/>
    <w:rsid w:val="00C4468F"/>
    <w:rsid w:val="00C45562"/>
    <w:rsid w:val="00C45F24"/>
    <w:rsid w:val="00C46472"/>
    <w:rsid w:val="00C46528"/>
    <w:rsid w:val="00C4678F"/>
    <w:rsid w:val="00C501F4"/>
    <w:rsid w:val="00C52419"/>
    <w:rsid w:val="00C53FA4"/>
    <w:rsid w:val="00C5435C"/>
    <w:rsid w:val="00C5506F"/>
    <w:rsid w:val="00C56A0B"/>
    <w:rsid w:val="00C605B7"/>
    <w:rsid w:val="00C631B5"/>
    <w:rsid w:val="00C63688"/>
    <w:rsid w:val="00C64BDD"/>
    <w:rsid w:val="00C66950"/>
    <w:rsid w:val="00C67A95"/>
    <w:rsid w:val="00C67F36"/>
    <w:rsid w:val="00C71B3B"/>
    <w:rsid w:val="00C730E8"/>
    <w:rsid w:val="00C77C18"/>
    <w:rsid w:val="00C81AFB"/>
    <w:rsid w:val="00C81D76"/>
    <w:rsid w:val="00C81FC9"/>
    <w:rsid w:val="00C825F7"/>
    <w:rsid w:val="00C826C6"/>
    <w:rsid w:val="00C82B8F"/>
    <w:rsid w:val="00C83E6D"/>
    <w:rsid w:val="00C850BC"/>
    <w:rsid w:val="00C905EA"/>
    <w:rsid w:val="00C90D24"/>
    <w:rsid w:val="00C91FEB"/>
    <w:rsid w:val="00C92401"/>
    <w:rsid w:val="00C92B36"/>
    <w:rsid w:val="00C9372C"/>
    <w:rsid w:val="00C94F7C"/>
    <w:rsid w:val="00C960A5"/>
    <w:rsid w:val="00C97B2C"/>
    <w:rsid w:val="00CA0BF1"/>
    <w:rsid w:val="00CA5FE6"/>
    <w:rsid w:val="00CA6E3A"/>
    <w:rsid w:val="00CA73E2"/>
    <w:rsid w:val="00CB0122"/>
    <w:rsid w:val="00CB09FD"/>
    <w:rsid w:val="00CB4018"/>
    <w:rsid w:val="00CB5662"/>
    <w:rsid w:val="00CB570F"/>
    <w:rsid w:val="00CB66C8"/>
    <w:rsid w:val="00CB7723"/>
    <w:rsid w:val="00CC0DF2"/>
    <w:rsid w:val="00CC157F"/>
    <w:rsid w:val="00CC1F07"/>
    <w:rsid w:val="00CC2B3C"/>
    <w:rsid w:val="00CC2CD6"/>
    <w:rsid w:val="00CC4F01"/>
    <w:rsid w:val="00CC5A11"/>
    <w:rsid w:val="00CD0EAF"/>
    <w:rsid w:val="00CD11EC"/>
    <w:rsid w:val="00CD12B8"/>
    <w:rsid w:val="00CD1B05"/>
    <w:rsid w:val="00CD27A6"/>
    <w:rsid w:val="00CD27E4"/>
    <w:rsid w:val="00CD351D"/>
    <w:rsid w:val="00CD5901"/>
    <w:rsid w:val="00CE0492"/>
    <w:rsid w:val="00CE078F"/>
    <w:rsid w:val="00CE0916"/>
    <w:rsid w:val="00CE275A"/>
    <w:rsid w:val="00CE2E10"/>
    <w:rsid w:val="00CE3A1D"/>
    <w:rsid w:val="00CE54CE"/>
    <w:rsid w:val="00CE579E"/>
    <w:rsid w:val="00CE7638"/>
    <w:rsid w:val="00CF0CA0"/>
    <w:rsid w:val="00CF101A"/>
    <w:rsid w:val="00CF19F0"/>
    <w:rsid w:val="00CF1B4A"/>
    <w:rsid w:val="00CF1DCF"/>
    <w:rsid w:val="00CF2446"/>
    <w:rsid w:val="00CF268D"/>
    <w:rsid w:val="00CF3B0B"/>
    <w:rsid w:val="00CF5AF5"/>
    <w:rsid w:val="00CF6989"/>
    <w:rsid w:val="00D00031"/>
    <w:rsid w:val="00D0009A"/>
    <w:rsid w:val="00D000C4"/>
    <w:rsid w:val="00D0094A"/>
    <w:rsid w:val="00D010D1"/>
    <w:rsid w:val="00D01A3A"/>
    <w:rsid w:val="00D02324"/>
    <w:rsid w:val="00D037BF"/>
    <w:rsid w:val="00D03AEF"/>
    <w:rsid w:val="00D03C60"/>
    <w:rsid w:val="00D0442C"/>
    <w:rsid w:val="00D10606"/>
    <w:rsid w:val="00D106DC"/>
    <w:rsid w:val="00D12701"/>
    <w:rsid w:val="00D13ED8"/>
    <w:rsid w:val="00D151DD"/>
    <w:rsid w:val="00D16CB0"/>
    <w:rsid w:val="00D17040"/>
    <w:rsid w:val="00D1734D"/>
    <w:rsid w:val="00D21B18"/>
    <w:rsid w:val="00D241B9"/>
    <w:rsid w:val="00D24391"/>
    <w:rsid w:val="00D2474D"/>
    <w:rsid w:val="00D3031B"/>
    <w:rsid w:val="00D303C5"/>
    <w:rsid w:val="00D319B7"/>
    <w:rsid w:val="00D31FFB"/>
    <w:rsid w:val="00D34DC5"/>
    <w:rsid w:val="00D35F52"/>
    <w:rsid w:val="00D37826"/>
    <w:rsid w:val="00D379B0"/>
    <w:rsid w:val="00D41D1E"/>
    <w:rsid w:val="00D42114"/>
    <w:rsid w:val="00D4511E"/>
    <w:rsid w:val="00D474F2"/>
    <w:rsid w:val="00D47E34"/>
    <w:rsid w:val="00D513DB"/>
    <w:rsid w:val="00D52E5D"/>
    <w:rsid w:val="00D54C26"/>
    <w:rsid w:val="00D555FA"/>
    <w:rsid w:val="00D55A30"/>
    <w:rsid w:val="00D568EB"/>
    <w:rsid w:val="00D56FAA"/>
    <w:rsid w:val="00D57330"/>
    <w:rsid w:val="00D574D8"/>
    <w:rsid w:val="00D576D0"/>
    <w:rsid w:val="00D57F34"/>
    <w:rsid w:val="00D603B2"/>
    <w:rsid w:val="00D61A86"/>
    <w:rsid w:val="00D61DCC"/>
    <w:rsid w:val="00D61EB2"/>
    <w:rsid w:val="00D63261"/>
    <w:rsid w:val="00D63CA2"/>
    <w:rsid w:val="00D64C03"/>
    <w:rsid w:val="00D653D2"/>
    <w:rsid w:val="00D65449"/>
    <w:rsid w:val="00D67AA1"/>
    <w:rsid w:val="00D67D91"/>
    <w:rsid w:val="00D70600"/>
    <w:rsid w:val="00D70C9A"/>
    <w:rsid w:val="00D70D6E"/>
    <w:rsid w:val="00D71D8F"/>
    <w:rsid w:val="00D73793"/>
    <w:rsid w:val="00D7428A"/>
    <w:rsid w:val="00D746EE"/>
    <w:rsid w:val="00D75DD8"/>
    <w:rsid w:val="00D7626C"/>
    <w:rsid w:val="00D7627A"/>
    <w:rsid w:val="00D7661E"/>
    <w:rsid w:val="00D76C01"/>
    <w:rsid w:val="00D80CE5"/>
    <w:rsid w:val="00D81655"/>
    <w:rsid w:val="00D819E7"/>
    <w:rsid w:val="00D84AE9"/>
    <w:rsid w:val="00D858A6"/>
    <w:rsid w:val="00D85DE5"/>
    <w:rsid w:val="00D867FA"/>
    <w:rsid w:val="00D87196"/>
    <w:rsid w:val="00D878CD"/>
    <w:rsid w:val="00D904C2"/>
    <w:rsid w:val="00D92E51"/>
    <w:rsid w:val="00D9310D"/>
    <w:rsid w:val="00D93528"/>
    <w:rsid w:val="00D93670"/>
    <w:rsid w:val="00D95319"/>
    <w:rsid w:val="00D95D89"/>
    <w:rsid w:val="00D967A0"/>
    <w:rsid w:val="00D9690A"/>
    <w:rsid w:val="00D97633"/>
    <w:rsid w:val="00DA0756"/>
    <w:rsid w:val="00DA0A2A"/>
    <w:rsid w:val="00DA400C"/>
    <w:rsid w:val="00DA58F3"/>
    <w:rsid w:val="00DA5BF1"/>
    <w:rsid w:val="00DB0852"/>
    <w:rsid w:val="00DB111B"/>
    <w:rsid w:val="00DB11EB"/>
    <w:rsid w:val="00DB19EE"/>
    <w:rsid w:val="00DB287A"/>
    <w:rsid w:val="00DB2E3D"/>
    <w:rsid w:val="00DB354C"/>
    <w:rsid w:val="00DB4B43"/>
    <w:rsid w:val="00DB5D3C"/>
    <w:rsid w:val="00DB5F83"/>
    <w:rsid w:val="00DB6050"/>
    <w:rsid w:val="00DB6179"/>
    <w:rsid w:val="00DB6C75"/>
    <w:rsid w:val="00DC0051"/>
    <w:rsid w:val="00DC239B"/>
    <w:rsid w:val="00DC75DC"/>
    <w:rsid w:val="00DC7FCB"/>
    <w:rsid w:val="00DD25C3"/>
    <w:rsid w:val="00DD3186"/>
    <w:rsid w:val="00DD3194"/>
    <w:rsid w:val="00DD3A41"/>
    <w:rsid w:val="00DD3C85"/>
    <w:rsid w:val="00DD57E3"/>
    <w:rsid w:val="00DD5B5B"/>
    <w:rsid w:val="00DD5E50"/>
    <w:rsid w:val="00DD6026"/>
    <w:rsid w:val="00DD6DBF"/>
    <w:rsid w:val="00DE0B32"/>
    <w:rsid w:val="00DE1725"/>
    <w:rsid w:val="00DE3D79"/>
    <w:rsid w:val="00DE421D"/>
    <w:rsid w:val="00DE48CE"/>
    <w:rsid w:val="00DE4A44"/>
    <w:rsid w:val="00DE5F4E"/>
    <w:rsid w:val="00DE6102"/>
    <w:rsid w:val="00DE74FA"/>
    <w:rsid w:val="00DF03A3"/>
    <w:rsid w:val="00DF2B1A"/>
    <w:rsid w:val="00DF4221"/>
    <w:rsid w:val="00DF76AF"/>
    <w:rsid w:val="00E00D23"/>
    <w:rsid w:val="00E00D4E"/>
    <w:rsid w:val="00E0172D"/>
    <w:rsid w:val="00E01CE8"/>
    <w:rsid w:val="00E02866"/>
    <w:rsid w:val="00E02B97"/>
    <w:rsid w:val="00E04081"/>
    <w:rsid w:val="00E049DE"/>
    <w:rsid w:val="00E05247"/>
    <w:rsid w:val="00E05F58"/>
    <w:rsid w:val="00E067E5"/>
    <w:rsid w:val="00E0777E"/>
    <w:rsid w:val="00E1065E"/>
    <w:rsid w:val="00E1096F"/>
    <w:rsid w:val="00E10FD8"/>
    <w:rsid w:val="00E1188F"/>
    <w:rsid w:val="00E14162"/>
    <w:rsid w:val="00E159EA"/>
    <w:rsid w:val="00E1665D"/>
    <w:rsid w:val="00E23771"/>
    <w:rsid w:val="00E23836"/>
    <w:rsid w:val="00E238EF"/>
    <w:rsid w:val="00E23F42"/>
    <w:rsid w:val="00E248C7"/>
    <w:rsid w:val="00E258E9"/>
    <w:rsid w:val="00E25A12"/>
    <w:rsid w:val="00E25C23"/>
    <w:rsid w:val="00E2675A"/>
    <w:rsid w:val="00E26C43"/>
    <w:rsid w:val="00E318AB"/>
    <w:rsid w:val="00E3221D"/>
    <w:rsid w:val="00E32765"/>
    <w:rsid w:val="00E32C5D"/>
    <w:rsid w:val="00E32C67"/>
    <w:rsid w:val="00E338AC"/>
    <w:rsid w:val="00E34096"/>
    <w:rsid w:val="00E403C9"/>
    <w:rsid w:val="00E4071F"/>
    <w:rsid w:val="00E4097E"/>
    <w:rsid w:val="00E4180B"/>
    <w:rsid w:val="00E4197E"/>
    <w:rsid w:val="00E42D18"/>
    <w:rsid w:val="00E43685"/>
    <w:rsid w:val="00E438AA"/>
    <w:rsid w:val="00E439CE"/>
    <w:rsid w:val="00E479A9"/>
    <w:rsid w:val="00E52265"/>
    <w:rsid w:val="00E523BF"/>
    <w:rsid w:val="00E527FA"/>
    <w:rsid w:val="00E5574D"/>
    <w:rsid w:val="00E57A1A"/>
    <w:rsid w:val="00E6042F"/>
    <w:rsid w:val="00E60CD5"/>
    <w:rsid w:val="00E610CC"/>
    <w:rsid w:val="00E61BA1"/>
    <w:rsid w:val="00E628C2"/>
    <w:rsid w:val="00E62C79"/>
    <w:rsid w:val="00E63BDE"/>
    <w:rsid w:val="00E6453A"/>
    <w:rsid w:val="00E650F7"/>
    <w:rsid w:val="00E67559"/>
    <w:rsid w:val="00E71A73"/>
    <w:rsid w:val="00E730F2"/>
    <w:rsid w:val="00E731D0"/>
    <w:rsid w:val="00E746A6"/>
    <w:rsid w:val="00E75811"/>
    <w:rsid w:val="00E75E25"/>
    <w:rsid w:val="00E75E54"/>
    <w:rsid w:val="00E765E8"/>
    <w:rsid w:val="00E77651"/>
    <w:rsid w:val="00E77BB0"/>
    <w:rsid w:val="00E8022A"/>
    <w:rsid w:val="00E81910"/>
    <w:rsid w:val="00E82326"/>
    <w:rsid w:val="00E825CF"/>
    <w:rsid w:val="00E838A1"/>
    <w:rsid w:val="00E841F7"/>
    <w:rsid w:val="00E858F6"/>
    <w:rsid w:val="00E86CFA"/>
    <w:rsid w:val="00E90701"/>
    <w:rsid w:val="00E9117B"/>
    <w:rsid w:val="00E91861"/>
    <w:rsid w:val="00E92AE7"/>
    <w:rsid w:val="00E9762C"/>
    <w:rsid w:val="00EA085D"/>
    <w:rsid w:val="00EA1C10"/>
    <w:rsid w:val="00EA5DA8"/>
    <w:rsid w:val="00EA66EE"/>
    <w:rsid w:val="00EA7ABA"/>
    <w:rsid w:val="00EB09BF"/>
    <w:rsid w:val="00EB5691"/>
    <w:rsid w:val="00EB71D3"/>
    <w:rsid w:val="00EC07CF"/>
    <w:rsid w:val="00EC37D2"/>
    <w:rsid w:val="00EC524D"/>
    <w:rsid w:val="00EC59E4"/>
    <w:rsid w:val="00EC5ED8"/>
    <w:rsid w:val="00EC61D1"/>
    <w:rsid w:val="00EC7754"/>
    <w:rsid w:val="00EC7B33"/>
    <w:rsid w:val="00EC7F3A"/>
    <w:rsid w:val="00ED3FAB"/>
    <w:rsid w:val="00ED47BE"/>
    <w:rsid w:val="00ED6B1E"/>
    <w:rsid w:val="00ED718B"/>
    <w:rsid w:val="00ED7447"/>
    <w:rsid w:val="00ED7680"/>
    <w:rsid w:val="00ED7CEE"/>
    <w:rsid w:val="00EE09B7"/>
    <w:rsid w:val="00EE1521"/>
    <w:rsid w:val="00EE1EDF"/>
    <w:rsid w:val="00EE2ACA"/>
    <w:rsid w:val="00EE4AA6"/>
    <w:rsid w:val="00EE555C"/>
    <w:rsid w:val="00EE5896"/>
    <w:rsid w:val="00EF0C92"/>
    <w:rsid w:val="00EF65B1"/>
    <w:rsid w:val="00F01D43"/>
    <w:rsid w:val="00F02462"/>
    <w:rsid w:val="00F02F3B"/>
    <w:rsid w:val="00F035B0"/>
    <w:rsid w:val="00F0500E"/>
    <w:rsid w:val="00F052F0"/>
    <w:rsid w:val="00F05418"/>
    <w:rsid w:val="00F05421"/>
    <w:rsid w:val="00F05554"/>
    <w:rsid w:val="00F05A42"/>
    <w:rsid w:val="00F05C0C"/>
    <w:rsid w:val="00F0666B"/>
    <w:rsid w:val="00F067FE"/>
    <w:rsid w:val="00F06C88"/>
    <w:rsid w:val="00F06F93"/>
    <w:rsid w:val="00F1324A"/>
    <w:rsid w:val="00F1632C"/>
    <w:rsid w:val="00F16819"/>
    <w:rsid w:val="00F17599"/>
    <w:rsid w:val="00F20BEB"/>
    <w:rsid w:val="00F22129"/>
    <w:rsid w:val="00F221E8"/>
    <w:rsid w:val="00F22F7C"/>
    <w:rsid w:val="00F23EEE"/>
    <w:rsid w:val="00F24D7A"/>
    <w:rsid w:val="00F2560A"/>
    <w:rsid w:val="00F25B4A"/>
    <w:rsid w:val="00F26D11"/>
    <w:rsid w:val="00F27487"/>
    <w:rsid w:val="00F27C7E"/>
    <w:rsid w:val="00F3025F"/>
    <w:rsid w:val="00F321B1"/>
    <w:rsid w:val="00F33268"/>
    <w:rsid w:val="00F34D90"/>
    <w:rsid w:val="00F34E07"/>
    <w:rsid w:val="00F35803"/>
    <w:rsid w:val="00F359F5"/>
    <w:rsid w:val="00F36033"/>
    <w:rsid w:val="00F37026"/>
    <w:rsid w:val="00F371CE"/>
    <w:rsid w:val="00F378E2"/>
    <w:rsid w:val="00F40F0A"/>
    <w:rsid w:val="00F42F52"/>
    <w:rsid w:val="00F43F6C"/>
    <w:rsid w:val="00F45517"/>
    <w:rsid w:val="00F467CF"/>
    <w:rsid w:val="00F46A67"/>
    <w:rsid w:val="00F47BF7"/>
    <w:rsid w:val="00F512FB"/>
    <w:rsid w:val="00F51847"/>
    <w:rsid w:val="00F51AE1"/>
    <w:rsid w:val="00F528BD"/>
    <w:rsid w:val="00F53163"/>
    <w:rsid w:val="00F534D0"/>
    <w:rsid w:val="00F53695"/>
    <w:rsid w:val="00F53C52"/>
    <w:rsid w:val="00F54605"/>
    <w:rsid w:val="00F54E1D"/>
    <w:rsid w:val="00F56042"/>
    <w:rsid w:val="00F56224"/>
    <w:rsid w:val="00F56D51"/>
    <w:rsid w:val="00F6041E"/>
    <w:rsid w:val="00F60589"/>
    <w:rsid w:val="00F60ED9"/>
    <w:rsid w:val="00F623DD"/>
    <w:rsid w:val="00F64A14"/>
    <w:rsid w:val="00F657FC"/>
    <w:rsid w:val="00F66ACB"/>
    <w:rsid w:val="00F672B9"/>
    <w:rsid w:val="00F679BE"/>
    <w:rsid w:val="00F70C8B"/>
    <w:rsid w:val="00F73090"/>
    <w:rsid w:val="00F75BCC"/>
    <w:rsid w:val="00F801E0"/>
    <w:rsid w:val="00F824E6"/>
    <w:rsid w:val="00F82521"/>
    <w:rsid w:val="00F82535"/>
    <w:rsid w:val="00F839F5"/>
    <w:rsid w:val="00F83B0F"/>
    <w:rsid w:val="00F83CEE"/>
    <w:rsid w:val="00F848EC"/>
    <w:rsid w:val="00F8682F"/>
    <w:rsid w:val="00F87D1F"/>
    <w:rsid w:val="00F87EA9"/>
    <w:rsid w:val="00F9016E"/>
    <w:rsid w:val="00F929DC"/>
    <w:rsid w:val="00F94646"/>
    <w:rsid w:val="00F94672"/>
    <w:rsid w:val="00F9484F"/>
    <w:rsid w:val="00F94C4E"/>
    <w:rsid w:val="00F970D0"/>
    <w:rsid w:val="00F97357"/>
    <w:rsid w:val="00F976F2"/>
    <w:rsid w:val="00FA036F"/>
    <w:rsid w:val="00FA1109"/>
    <w:rsid w:val="00FA1C9C"/>
    <w:rsid w:val="00FA5FA3"/>
    <w:rsid w:val="00FA79B8"/>
    <w:rsid w:val="00FB087B"/>
    <w:rsid w:val="00FB0AD0"/>
    <w:rsid w:val="00FB1FF1"/>
    <w:rsid w:val="00FB2F2E"/>
    <w:rsid w:val="00FB4E20"/>
    <w:rsid w:val="00FB54A7"/>
    <w:rsid w:val="00FB6EB5"/>
    <w:rsid w:val="00FB73E9"/>
    <w:rsid w:val="00FB7732"/>
    <w:rsid w:val="00FC0698"/>
    <w:rsid w:val="00FC4A05"/>
    <w:rsid w:val="00FC4CAF"/>
    <w:rsid w:val="00FC56F2"/>
    <w:rsid w:val="00FC5EE1"/>
    <w:rsid w:val="00FC6B85"/>
    <w:rsid w:val="00FC74B7"/>
    <w:rsid w:val="00FC7C08"/>
    <w:rsid w:val="00FD05AE"/>
    <w:rsid w:val="00FD08DF"/>
    <w:rsid w:val="00FD1179"/>
    <w:rsid w:val="00FD16B7"/>
    <w:rsid w:val="00FD384B"/>
    <w:rsid w:val="00FD3D3E"/>
    <w:rsid w:val="00FD3D70"/>
    <w:rsid w:val="00FD417E"/>
    <w:rsid w:val="00FD5015"/>
    <w:rsid w:val="00FD67E6"/>
    <w:rsid w:val="00FD6DD7"/>
    <w:rsid w:val="00FE086C"/>
    <w:rsid w:val="00FE0E20"/>
    <w:rsid w:val="00FE3469"/>
    <w:rsid w:val="00FE46C0"/>
    <w:rsid w:val="00FE5661"/>
    <w:rsid w:val="00FE62A2"/>
    <w:rsid w:val="00FE6CE0"/>
    <w:rsid w:val="00FF3123"/>
    <w:rsid w:val="00FF3837"/>
    <w:rsid w:val="00FF3AD6"/>
    <w:rsid w:val="00FF3FA1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o:colormru v:ext="edit" colors="#d9ff6d,#f2ffcd,#fcefd0,#fdf3db,#b3d9ff,#def,#ebfce4,#f8ffe5"/>
    </o:shapedefaults>
    <o:shapelayout v:ext="edit">
      <o:idmap v:ext="edit" data="1"/>
    </o:shapelayout>
  </w:shapeDefaults>
  <w:doNotEmbedSmartTags/>
  <w:decimalSymbol w:val=","/>
  <w:listSeparator w:val=";"/>
  <w14:docId w14:val="092ED5F5"/>
  <w15:docId w15:val="{7A0451E8-5A02-47A4-A582-593CFE57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A5DD6"/>
    <w:pPr>
      <w:widowControl w:val="0"/>
      <w:autoSpaceDE w:val="0"/>
      <w:autoSpaceDN w:val="0"/>
      <w:adjustRightInd w:val="0"/>
      <w:spacing w:after="80"/>
      <w:jc w:val="both"/>
    </w:pPr>
    <w:rPr>
      <w:rFonts w:ascii="Cambria" w:hAnsi="Cambria"/>
      <w:sz w:val="22"/>
      <w:szCs w:val="24"/>
    </w:rPr>
  </w:style>
  <w:style w:type="paragraph" w:styleId="Nadpis1">
    <w:name w:val="heading 1"/>
    <w:basedOn w:val="Normln"/>
    <w:next w:val="Normln"/>
    <w:qFormat/>
    <w:rsid w:val="005A0E19"/>
    <w:pPr>
      <w:spacing w:before="120" w:after="120"/>
      <w:jc w:val="center"/>
      <w:outlineLvl w:val="0"/>
    </w:pPr>
    <w:rPr>
      <w:rFonts w:ascii="Calibri" w:hAnsi="Calibri"/>
      <w:color w:val="FFFFFF"/>
      <w:sz w:val="56"/>
      <w:szCs w:val="56"/>
    </w:rPr>
  </w:style>
  <w:style w:type="paragraph" w:styleId="Nadpis2">
    <w:name w:val="heading 2"/>
    <w:basedOn w:val="Normln"/>
    <w:next w:val="Normln"/>
    <w:qFormat/>
    <w:pPr>
      <w:outlineLvl w:val="1"/>
    </w:pPr>
  </w:style>
  <w:style w:type="paragraph" w:styleId="Nadpis3">
    <w:name w:val="heading 3"/>
    <w:basedOn w:val="Normln"/>
    <w:next w:val="Normln"/>
    <w:qFormat/>
    <w:rsid w:val="009474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aliases w:val="PB_nadpis_4"/>
    <w:basedOn w:val="Nadpis5"/>
    <w:next w:val="Normln"/>
    <w:qFormat/>
    <w:rsid w:val="00BC6441"/>
    <w:pPr>
      <w:keepNext/>
      <w:outlineLvl w:val="3"/>
    </w:pPr>
    <w:rPr>
      <w:rFonts w:ascii="Calibri" w:hAnsi="Calibri"/>
      <w:bCs w:val="0"/>
      <w:sz w:val="24"/>
      <w:szCs w:val="28"/>
    </w:rPr>
  </w:style>
  <w:style w:type="paragraph" w:styleId="Nadpis5">
    <w:name w:val="heading 5"/>
    <w:basedOn w:val="Normln"/>
    <w:next w:val="Normln"/>
    <w:qFormat/>
    <w:rsid w:val="00142E0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142E0B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link w:val="Nadpis7Char"/>
    <w:qFormat/>
    <w:rsid w:val="00822267"/>
    <w:pPr>
      <w:widowControl/>
      <w:autoSpaceDE/>
      <w:autoSpaceDN/>
      <w:adjustRightInd/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UPSTnadpsi1">
    <w:name w:val="_UPST_nadpsi_1"/>
    <w:basedOn w:val="Nadpis1"/>
    <w:next w:val="UPSTodstavec"/>
    <w:rsid w:val="002D700F"/>
    <w:pPr>
      <w:spacing w:before="480" w:after="40"/>
    </w:pPr>
    <w:rPr>
      <w:b/>
      <w:bCs/>
      <w:caps/>
      <w:kern w:val="32"/>
      <w:sz w:val="28"/>
      <w:szCs w:val="28"/>
      <w:u w:val="single"/>
    </w:rPr>
  </w:style>
  <w:style w:type="paragraph" w:customStyle="1" w:styleId="standard1blok">
    <w:name w:val="_standard_1_blok"/>
    <w:basedOn w:val="Normln"/>
    <w:rsid w:val="00697E10"/>
    <w:pPr>
      <w:widowControl/>
      <w:autoSpaceDE/>
      <w:autoSpaceDN/>
      <w:adjustRightInd/>
      <w:spacing w:before="40" w:after="40"/>
    </w:pPr>
    <w:rPr>
      <w:sz w:val="20"/>
      <w:szCs w:val="20"/>
    </w:rPr>
  </w:style>
  <w:style w:type="character" w:styleId="Siln">
    <w:name w:val="Strong"/>
    <w:uiPriority w:val="22"/>
    <w:qFormat/>
    <w:rsid w:val="00CC4F01"/>
    <w:rPr>
      <w:b/>
      <w:bCs/>
    </w:rPr>
  </w:style>
  <w:style w:type="paragraph" w:customStyle="1" w:styleId="stafyznadpis3">
    <w:name w:val="stafyz_nadpis_3"/>
    <w:basedOn w:val="Nadpis2"/>
    <w:rsid w:val="002D700F"/>
    <w:pPr>
      <w:spacing w:before="360" w:after="60"/>
      <w:ind w:left="567" w:hanging="567"/>
    </w:pPr>
    <w:rPr>
      <w:b/>
      <w:bCs/>
      <w:u w:val="single"/>
    </w:rPr>
  </w:style>
  <w:style w:type="paragraph" w:customStyle="1" w:styleId="StylTimesNewRoman11bTunKurzvaZarovnatdoblokuPr">
    <w:name w:val="Styl Times New Roman 11 b. Tučné Kurzíva Zarovnat do bloku Pr..."/>
    <w:basedOn w:val="Normln"/>
    <w:rsid w:val="009C72E6"/>
    <w:pPr>
      <w:spacing w:before="200" w:after="60"/>
      <w:ind w:firstLine="567"/>
    </w:pPr>
    <w:rPr>
      <w:b/>
      <w:bCs/>
      <w:i/>
      <w:iCs/>
      <w:szCs w:val="20"/>
    </w:rPr>
  </w:style>
  <w:style w:type="paragraph" w:customStyle="1" w:styleId="stafyznadpis1">
    <w:name w:val="stafyz_nadpis_1"/>
    <w:basedOn w:val="Normln"/>
    <w:rsid w:val="009852C7"/>
    <w:pPr>
      <w:pBdr>
        <w:bottom w:val="single" w:sz="4" w:space="1" w:color="FF0000"/>
      </w:pBdr>
    </w:pPr>
    <w:rPr>
      <w:rFonts w:ascii="Franklin Gothic Demi" w:hAnsi="Franklin Gothic Demi"/>
      <w:b/>
      <w:bCs/>
      <w:color w:val="FF0000"/>
      <w:sz w:val="48"/>
      <w:szCs w:val="20"/>
    </w:rPr>
  </w:style>
  <w:style w:type="paragraph" w:customStyle="1" w:styleId="pismostandardChar">
    <w:name w:val="_pismo_standard Char"/>
    <w:basedOn w:val="Zkladntextodsazen"/>
    <w:link w:val="pismostandardCharChar"/>
    <w:rsid w:val="00FC4CAF"/>
    <w:pPr>
      <w:widowControl/>
      <w:autoSpaceDE/>
      <w:autoSpaceDN/>
      <w:adjustRightInd/>
      <w:spacing w:after="0"/>
      <w:ind w:left="0" w:firstLine="567"/>
    </w:pPr>
    <w:rPr>
      <w:rFonts w:ascii="Times New Roman" w:hAnsi="Times New Roman"/>
      <w:szCs w:val="22"/>
    </w:rPr>
  </w:style>
  <w:style w:type="character" w:customStyle="1" w:styleId="pismostandardCharChar">
    <w:name w:val="_pismo_standard Char Char"/>
    <w:link w:val="pismostandardChar"/>
    <w:rsid w:val="00FC4CAF"/>
    <w:rPr>
      <w:sz w:val="22"/>
      <w:szCs w:val="22"/>
      <w:lang w:val="cs-CZ" w:eastAsia="cs-CZ" w:bidi="ar-SA"/>
    </w:rPr>
  </w:style>
  <w:style w:type="paragraph" w:styleId="Zkladntextodsazen">
    <w:name w:val="Body Text Indent"/>
    <w:basedOn w:val="Normln"/>
    <w:rsid w:val="00FC4CAF"/>
    <w:pPr>
      <w:spacing w:after="120"/>
      <w:ind w:left="283"/>
    </w:pPr>
  </w:style>
  <w:style w:type="character" w:customStyle="1" w:styleId="popis">
    <w:name w:val="popis"/>
    <w:basedOn w:val="Standardnpsmoodstavce"/>
    <w:rsid w:val="00FC4CAF"/>
  </w:style>
  <w:style w:type="character" w:styleId="Hypertextovodkaz">
    <w:name w:val="Hyperlink"/>
    <w:uiPriority w:val="99"/>
    <w:rsid w:val="00FC4CAF"/>
    <w:rPr>
      <w:color w:val="0000FF"/>
      <w:u w:val="single"/>
    </w:rPr>
  </w:style>
  <w:style w:type="table" w:styleId="Mkatabulky">
    <w:name w:val="Table Grid"/>
    <w:basedOn w:val="Normlntabulka"/>
    <w:rsid w:val="002051C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rsid w:val="004B446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styleId="Normlnweb">
    <w:name w:val="Normal (Web)"/>
    <w:basedOn w:val="Normln"/>
    <w:link w:val="NormlnwebChar"/>
    <w:uiPriority w:val="99"/>
    <w:rsid w:val="004B446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NormlnwebChar">
    <w:name w:val="Normální (web) Char"/>
    <w:link w:val="Normlnweb"/>
    <w:rsid w:val="004B446D"/>
    <w:rPr>
      <w:sz w:val="24"/>
      <w:szCs w:val="24"/>
      <w:lang w:val="cs-CZ" w:eastAsia="cs-CZ" w:bidi="ar-SA"/>
    </w:rPr>
  </w:style>
  <w:style w:type="paragraph" w:customStyle="1" w:styleId="pismostandard">
    <w:name w:val="_pismo_standard"/>
    <w:basedOn w:val="Zkladntextodsazen"/>
    <w:rsid w:val="0091177B"/>
    <w:pPr>
      <w:widowControl/>
      <w:autoSpaceDE/>
      <w:autoSpaceDN/>
      <w:adjustRightInd/>
      <w:spacing w:after="0"/>
      <w:ind w:left="0" w:firstLine="567"/>
    </w:pPr>
    <w:rPr>
      <w:rFonts w:ascii="Times New Roman" w:hAnsi="Times New Roman"/>
      <w:szCs w:val="22"/>
    </w:rPr>
  </w:style>
  <w:style w:type="paragraph" w:styleId="Zhlav">
    <w:name w:val="header"/>
    <w:basedOn w:val="Normln"/>
    <w:link w:val="ZhlavChar"/>
    <w:rsid w:val="00462DC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62DCE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9504EA"/>
    <w:rPr>
      <w:sz w:val="16"/>
      <w:szCs w:val="16"/>
    </w:rPr>
  </w:style>
  <w:style w:type="paragraph" w:styleId="Textkomente">
    <w:name w:val="annotation text"/>
    <w:basedOn w:val="Normln"/>
    <w:semiHidden/>
    <w:rsid w:val="009504E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504EA"/>
    <w:rPr>
      <w:b/>
      <w:bCs/>
    </w:rPr>
  </w:style>
  <w:style w:type="paragraph" w:styleId="Textbubliny">
    <w:name w:val="Balloon Text"/>
    <w:basedOn w:val="Normln"/>
    <w:semiHidden/>
    <w:rsid w:val="009504EA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sid w:val="004A297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styleId="Obsah1">
    <w:name w:val="toc 1"/>
    <w:basedOn w:val="Normln"/>
    <w:next w:val="Normln"/>
    <w:autoRedefine/>
    <w:semiHidden/>
    <w:rsid w:val="0094749B"/>
    <w:rPr>
      <w:sz w:val="20"/>
    </w:rPr>
  </w:style>
  <w:style w:type="paragraph" w:styleId="Obsah2">
    <w:name w:val="toc 2"/>
    <w:basedOn w:val="Normln"/>
    <w:next w:val="Normln"/>
    <w:autoRedefine/>
    <w:semiHidden/>
    <w:rsid w:val="0094749B"/>
    <w:pPr>
      <w:ind w:left="240"/>
    </w:pPr>
    <w:rPr>
      <w:sz w:val="18"/>
    </w:rPr>
  </w:style>
  <w:style w:type="paragraph" w:styleId="Obsah3">
    <w:name w:val="toc 3"/>
    <w:basedOn w:val="Normln"/>
    <w:next w:val="Normln"/>
    <w:autoRedefine/>
    <w:semiHidden/>
    <w:rsid w:val="0094749B"/>
    <w:pPr>
      <w:ind w:left="480"/>
    </w:pPr>
    <w:rPr>
      <w:sz w:val="18"/>
    </w:rPr>
  </w:style>
  <w:style w:type="paragraph" w:styleId="Rozloendokumentu">
    <w:name w:val="Document Map"/>
    <w:basedOn w:val="Normln"/>
    <w:semiHidden/>
    <w:rsid w:val="000C627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y">
    <w:name w:val="_odrazky"/>
    <w:basedOn w:val="Normln"/>
    <w:link w:val="odrazkyChar"/>
    <w:rsid w:val="000C627A"/>
    <w:pPr>
      <w:widowControl/>
      <w:numPr>
        <w:numId w:val="1"/>
      </w:numPr>
      <w:autoSpaceDE/>
      <w:autoSpaceDN/>
      <w:adjustRightInd/>
    </w:pPr>
    <w:rPr>
      <w:rFonts w:ascii="Times New Roman" w:hAnsi="Times New Roman"/>
    </w:rPr>
  </w:style>
  <w:style w:type="character" w:customStyle="1" w:styleId="odrazkyChar">
    <w:name w:val="_odrazky Char"/>
    <w:link w:val="odrazky"/>
    <w:rsid w:val="000C627A"/>
    <w:rPr>
      <w:sz w:val="22"/>
      <w:szCs w:val="24"/>
    </w:rPr>
  </w:style>
  <w:style w:type="paragraph" w:styleId="FormtovanvHTML">
    <w:name w:val="HTML Preformatted"/>
    <w:basedOn w:val="Normln"/>
    <w:link w:val="FormtovanvHTMLChar"/>
    <w:uiPriority w:val="99"/>
    <w:rsid w:val="007D1E6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paragraph" w:styleId="Textpoznpodarou">
    <w:name w:val="footnote text"/>
    <w:basedOn w:val="Normln"/>
    <w:semiHidden/>
    <w:rsid w:val="00093F9F"/>
    <w:rPr>
      <w:sz w:val="20"/>
      <w:szCs w:val="20"/>
    </w:rPr>
  </w:style>
  <w:style w:type="character" w:styleId="Znakapoznpodarou">
    <w:name w:val="footnote reference"/>
    <w:semiHidden/>
    <w:rsid w:val="00093F9F"/>
    <w:rPr>
      <w:vertAlign w:val="superscript"/>
    </w:rPr>
  </w:style>
  <w:style w:type="paragraph" w:styleId="Bezmezer">
    <w:name w:val="No Spacing"/>
    <w:qFormat/>
    <w:rsid w:val="007457B3"/>
    <w:rPr>
      <w:rFonts w:ascii="Calibri" w:eastAsia="Calibri" w:hAnsi="Calibri"/>
      <w:sz w:val="22"/>
      <w:szCs w:val="22"/>
      <w:lang w:eastAsia="en-US"/>
    </w:rPr>
  </w:style>
  <w:style w:type="paragraph" w:styleId="Zkladntextodsazen2">
    <w:name w:val="Body Text Indent 2"/>
    <w:basedOn w:val="Normln"/>
    <w:rsid w:val="008B7DC1"/>
    <w:pPr>
      <w:spacing w:after="120" w:line="480" w:lineRule="auto"/>
      <w:ind w:left="283"/>
    </w:pPr>
  </w:style>
  <w:style w:type="paragraph" w:styleId="Zkladntext">
    <w:name w:val="Body Text"/>
    <w:basedOn w:val="Normln"/>
    <w:link w:val="ZkladntextChar"/>
    <w:rsid w:val="00420F32"/>
    <w:pPr>
      <w:spacing w:after="120"/>
    </w:pPr>
  </w:style>
  <w:style w:type="character" w:styleId="slostrnky">
    <w:name w:val="page number"/>
    <w:basedOn w:val="Standardnpsmoodstavce"/>
    <w:rsid w:val="00805233"/>
  </w:style>
  <w:style w:type="paragraph" w:customStyle="1" w:styleId="psan">
    <w:name w:val="psaní"/>
    <w:basedOn w:val="Zkladntext"/>
    <w:rsid w:val="00FD1179"/>
    <w:pPr>
      <w:widowControl/>
      <w:overflowPunct w:val="0"/>
      <w:spacing w:after="0"/>
      <w:textAlignment w:val="baseline"/>
    </w:pPr>
    <w:rPr>
      <w:rFonts w:ascii="Arial" w:hAnsi="Arial"/>
      <w:color w:val="000000"/>
      <w:sz w:val="20"/>
      <w:szCs w:val="20"/>
    </w:rPr>
  </w:style>
  <w:style w:type="paragraph" w:customStyle="1" w:styleId="UPSTodstavec">
    <w:name w:val="_UPST_odstavec"/>
    <w:basedOn w:val="Normln"/>
    <w:link w:val="UPSTodstavecChar"/>
    <w:rsid w:val="009852C7"/>
    <w:pPr>
      <w:spacing w:before="40" w:after="40"/>
    </w:pPr>
    <w:rPr>
      <w:sz w:val="20"/>
      <w:szCs w:val="20"/>
    </w:rPr>
  </w:style>
  <w:style w:type="paragraph" w:customStyle="1" w:styleId="UPSTnadpis2">
    <w:name w:val="_UPST_nadpis_2"/>
    <w:basedOn w:val="Normln"/>
    <w:next w:val="UPSTodstavec"/>
    <w:rsid w:val="009852C7"/>
    <w:pPr>
      <w:spacing w:before="40" w:after="40"/>
    </w:pPr>
    <w:rPr>
      <w:b/>
      <w:bCs/>
      <w:szCs w:val="20"/>
    </w:rPr>
  </w:style>
  <w:style w:type="paragraph" w:styleId="Textvysvtlivek">
    <w:name w:val="endnote text"/>
    <w:basedOn w:val="Normln"/>
    <w:semiHidden/>
    <w:rsid w:val="00C90D24"/>
    <w:rPr>
      <w:sz w:val="20"/>
      <w:szCs w:val="20"/>
    </w:rPr>
  </w:style>
  <w:style w:type="character" w:styleId="Odkaznavysvtlivky">
    <w:name w:val="endnote reference"/>
    <w:semiHidden/>
    <w:rsid w:val="00C90D24"/>
    <w:rPr>
      <w:vertAlign w:val="superscript"/>
    </w:rPr>
  </w:style>
  <w:style w:type="paragraph" w:styleId="Nzev">
    <w:name w:val="Title"/>
    <w:basedOn w:val="Normln"/>
    <w:qFormat/>
    <w:rsid w:val="00183ED5"/>
    <w:pPr>
      <w:widowControl/>
      <w:autoSpaceDE/>
      <w:autoSpaceDN/>
      <w:adjustRightInd/>
      <w:jc w:val="center"/>
    </w:pPr>
    <w:rPr>
      <w:rFonts w:ascii="Times New Roman" w:hAnsi="Times New Roman"/>
      <w:b/>
      <w:bCs/>
    </w:rPr>
  </w:style>
  <w:style w:type="character" w:customStyle="1" w:styleId="clatext">
    <w:name w:val="clatext"/>
    <w:basedOn w:val="Standardnpsmoodstavce"/>
    <w:rsid w:val="008E2253"/>
  </w:style>
  <w:style w:type="paragraph" w:styleId="Zkladntext3">
    <w:name w:val="Body Text 3"/>
    <w:basedOn w:val="Normln"/>
    <w:rsid w:val="008E2253"/>
    <w:pPr>
      <w:spacing w:after="120"/>
    </w:pPr>
    <w:rPr>
      <w:sz w:val="16"/>
      <w:szCs w:val="16"/>
    </w:rPr>
  </w:style>
  <w:style w:type="paragraph" w:customStyle="1" w:styleId="CharCharCharChar">
    <w:name w:val="Char Char Char Char"/>
    <w:basedOn w:val="Normln"/>
    <w:rsid w:val="00684F4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pismotabulka">
    <w:name w:val="_pismo_tabulka"/>
    <w:basedOn w:val="Normln"/>
    <w:rsid w:val="002E77C2"/>
    <w:pPr>
      <w:widowControl/>
      <w:autoSpaceDE/>
      <w:autoSpaceDN/>
      <w:adjustRightInd/>
      <w:spacing w:before="40" w:after="40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rsid w:val="00142E0B"/>
    <w:pPr>
      <w:spacing w:after="120" w:line="480" w:lineRule="auto"/>
    </w:pPr>
  </w:style>
  <w:style w:type="paragraph" w:styleId="Zkladntextodsazen3">
    <w:name w:val="Body Text Indent 3"/>
    <w:basedOn w:val="Normln"/>
    <w:rsid w:val="00142E0B"/>
    <w:pPr>
      <w:spacing w:after="120"/>
      <w:ind w:left="283"/>
    </w:pPr>
    <w:rPr>
      <w:sz w:val="16"/>
      <w:szCs w:val="16"/>
    </w:rPr>
  </w:style>
  <w:style w:type="paragraph" w:customStyle="1" w:styleId="Import0">
    <w:name w:val="Import 0"/>
    <w:basedOn w:val="Normln"/>
    <w:rsid w:val="00142E0B"/>
    <w:pPr>
      <w:widowControl/>
      <w:suppressAutoHyphens/>
      <w:autoSpaceDE/>
      <w:autoSpaceDN/>
      <w:adjustRightInd/>
      <w:spacing w:line="276" w:lineRule="auto"/>
    </w:pPr>
    <w:rPr>
      <w:rFonts w:ascii="Courier New" w:hAnsi="Courier New"/>
      <w:szCs w:val="20"/>
    </w:rPr>
  </w:style>
  <w:style w:type="paragraph" w:styleId="Textvbloku">
    <w:name w:val="Block Text"/>
    <w:basedOn w:val="Normln"/>
    <w:rsid w:val="00142E0B"/>
    <w:pPr>
      <w:widowControl/>
      <w:autoSpaceDE/>
      <w:autoSpaceDN/>
      <w:adjustRightInd/>
      <w:ind w:left="1701" w:right="798" w:hanging="567"/>
    </w:pPr>
    <w:rPr>
      <w:rFonts w:ascii="Arial" w:hAnsi="Arial"/>
      <w:sz w:val="20"/>
      <w:szCs w:val="20"/>
    </w:rPr>
  </w:style>
  <w:style w:type="paragraph" w:customStyle="1" w:styleId="NadpisEP1">
    <w:name w:val="Nadpis EP 1"/>
    <w:basedOn w:val="Nadpis1"/>
    <w:next w:val="Normln"/>
    <w:rsid w:val="00822267"/>
    <w:pPr>
      <w:keepNext/>
      <w:widowControl/>
      <w:numPr>
        <w:numId w:val="2"/>
      </w:numPr>
      <w:tabs>
        <w:tab w:val="left" w:pos="1418"/>
      </w:tabs>
      <w:autoSpaceDE/>
      <w:autoSpaceDN/>
      <w:adjustRightInd/>
      <w:spacing w:after="240"/>
      <w:ind w:right="509"/>
      <w:jc w:val="both"/>
    </w:pPr>
    <w:rPr>
      <w:rFonts w:ascii="Arial" w:hAnsi="Arial"/>
      <w:b/>
      <w:smallCaps/>
      <w:kern w:val="32"/>
      <w:sz w:val="22"/>
      <w:szCs w:val="20"/>
      <w:u w:val="single"/>
    </w:rPr>
  </w:style>
  <w:style w:type="paragraph" w:customStyle="1" w:styleId="NadpisEP2">
    <w:name w:val="Nadpis  EP 2"/>
    <w:basedOn w:val="Nadpis2"/>
    <w:rsid w:val="00822267"/>
    <w:pPr>
      <w:keepNext/>
      <w:widowControl/>
      <w:numPr>
        <w:ilvl w:val="1"/>
        <w:numId w:val="2"/>
      </w:numPr>
      <w:tabs>
        <w:tab w:val="clear" w:pos="1425"/>
        <w:tab w:val="left" w:pos="1418"/>
      </w:tabs>
      <w:autoSpaceDE/>
      <w:autoSpaceDN/>
      <w:adjustRightInd/>
      <w:spacing w:before="360" w:after="120"/>
      <w:ind w:right="509"/>
    </w:pPr>
    <w:rPr>
      <w:rFonts w:ascii="Arial" w:hAnsi="Arial"/>
      <w:b/>
      <w:szCs w:val="20"/>
    </w:rPr>
  </w:style>
  <w:style w:type="paragraph" w:customStyle="1" w:styleId="NadpisEP3">
    <w:name w:val="Nadpis EP 3"/>
    <w:basedOn w:val="Nadpis3"/>
    <w:rsid w:val="00822267"/>
    <w:pPr>
      <w:widowControl/>
      <w:numPr>
        <w:ilvl w:val="2"/>
        <w:numId w:val="2"/>
      </w:numPr>
      <w:autoSpaceDE/>
      <w:autoSpaceDN/>
      <w:adjustRightInd/>
      <w:spacing w:before="360" w:after="240"/>
      <w:ind w:right="509"/>
    </w:pPr>
    <w:rPr>
      <w:rFonts w:cs="Times New Roman"/>
      <w:bCs w:val="0"/>
      <w:i/>
      <w:sz w:val="22"/>
      <w:szCs w:val="20"/>
    </w:rPr>
  </w:style>
  <w:style w:type="character" w:customStyle="1" w:styleId="Nadpis7Char">
    <w:name w:val="Nadpis 7 Char"/>
    <w:link w:val="Nadpis7"/>
    <w:semiHidden/>
    <w:rsid w:val="00822267"/>
    <w:rPr>
      <w:rFonts w:ascii="Calibri" w:hAnsi="Calibri"/>
      <w:sz w:val="24"/>
      <w:szCs w:val="24"/>
      <w:lang w:val="cs-CZ" w:eastAsia="cs-CZ" w:bidi="ar-SA"/>
    </w:rPr>
  </w:style>
  <w:style w:type="paragraph" w:customStyle="1" w:styleId="Odstavec">
    <w:name w:val="Odstavec"/>
    <w:basedOn w:val="Zkladntext"/>
    <w:rsid w:val="009667F4"/>
    <w:pPr>
      <w:autoSpaceDE/>
      <w:autoSpaceDN/>
      <w:adjustRightInd/>
      <w:spacing w:after="115" w:line="288" w:lineRule="auto"/>
      <w:ind w:firstLine="480"/>
    </w:pPr>
    <w:rPr>
      <w:rFonts w:ascii="Times New Roman" w:hAnsi="Times New Roman"/>
      <w:szCs w:val="20"/>
    </w:rPr>
  </w:style>
  <w:style w:type="paragraph" w:customStyle="1" w:styleId="nadpisdva">
    <w:name w:val="_nadpis_dva"/>
    <w:basedOn w:val="Normln"/>
    <w:rsid w:val="00806B3D"/>
    <w:pPr>
      <w:widowControl/>
      <w:autoSpaceDE/>
      <w:autoSpaceDN/>
      <w:adjustRightInd/>
      <w:spacing w:before="200"/>
      <w:ind w:firstLine="357"/>
      <w:contextualSpacing/>
    </w:pPr>
    <w:rPr>
      <w:rFonts w:ascii="Times New Roman" w:hAnsi="Times New Roman"/>
      <w:b/>
      <w:szCs w:val="20"/>
      <w:u w:val="single"/>
    </w:rPr>
  </w:style>
  <w:style w:type="character" w:customStyle="1" w:styleId="FormtovanvHTMLChar">
    <w:name w:val="Formátovaný v HTML Char"/>
    <w:link w:val="FormtovanvHTML"/>
    <w:uiPriority w:val="99"/>
    <w:rsid w:val="00965A20"/>
    <w:rPr>
      <w:rFonts w:ascii="Courier New" w:hAnsi="Courier New" w:cs="Courier New"/>
    </w:rPr>
  </w:style>
  <w:style w:type="paragraph" w:customStyle="1" w:styleId="StylFormtovanvHTMLCalibrivzorekdnVlastnbarvaRG">
    <w:name w:val="Styl Formátovaný v HTML + Calibri vzorek: Žádný (Vlastní barva(RG..."/>
    <w:basedOn w:val="Nadpis3"/>
    <w:rsid w:val="00965A20"/>
    <w:pPr>
      <w:widowControl/>
      <w:shd w:val="clear" w:color="auto" w:fill="4BACC6"/>
      <w:autoSpaceDE/>
      <w:autoSpaceDN/>
      <w:adjustRightInd/>
      <w:spacing w:before="0" w:after="40"/>
    </w:pPr>
    <w:rPr>
      <w:rFonts w:ascii="Calibri" w:hAnsi="Calibri" w:cs="Times New Roman"/>
      <w:b w:val="0"/>
      <w:sz w:val="20"/>
    </w:rPr>
  </w:style>
  <w:style w:type="paragraph" w:customStyle="1" w:styleId="StylFormtovanvHTMLCalibrivzorekdnVlastnbarvaRG1">
    <w:name w:val="Styl Formátovaný v HTML + Calibri vzorek: Žádný (Vlastní barva(RG...1"/>
    <w:basedOn w:val="Nadpis5"/>
    <w:rsid w:val="00965A20"/>
    <w:pPr>
      <w:widowControl/>
      <w:shd w:val="clear" w:color="auto" w:fill="92CDDC"/>
      <w:autoSpaceDE/>
      <w:autoSpaceDN/>
      <w:adjustRightInd/>
    </w:pPr>
    <w:rPr>
      <w:rFonts w:ascii="Calibri" w:hAnsi="Calibri"/>
      <w:b w:val="0"/>
      <w:i w:val="0"/>
      <w:sz w:val="20"/>
    </w:rPr>
  </w:style>
  <w:style w:type="paragraph" w:customStyle="1" w:styleId="FCtext">
    <w:name w:val="FC text"/>
    <w:basedOn w:val="Normln"/>
    <w:link w:val="FCtextChar"/>
    <w:uiPriority w:val="99"/>
    <w:rsid w:val="006350D1"/>
    <w:pPr>
      <w:widowControl/>
      <w:autoSpaceDE/>
      <w:autoSpaceDN/>
      <w:adjustRightInd/>
      <w:spacing w:before="40" w:after="40"/>
      <w:ind w:left="340" w:firstLine="340"/>
      <w:contextualSpacing/>
    </w:pPr>
    <w:rPr>
      <w:rFonts w:ascii="Arial" w:hAnsi="Arial"/>
      <w:sz w:val="20"/>
      <w:szCs w:val="20"/>
    </w:rPr>
  </w:style>
  <w:style w:type="character" w:customStyle="1" w:styleId="FCtextChar">
    <w:name w:val="FC text Char"/>
    <w:link w:val="FCtext"/>
    <w:uiPriority w:val="99"/>
    <w:rsid w:val="006350D1"/>
    <w:rPr>
      <w:rFonts w:ascii="Arial" w:hAnsi="Arial"/>
    </w:rPr>
  </w:style>
  <w:style w:type="paragraph" w:customStyle="1" w:styleId="FCnadpis1">
    <w:name w:val="FC nadpis 1"/>
    <w:basedOn w:val="Normln"/>
    <w:next w:val="FCtext"/>
    <w:link w:val="FCnadpis1Char"/>
    <w:rsid w:val="006350D1"/>
    <w:pPr>
      <w:widowControl/>
      <w:tabs>
        <w:tab w:val="num" w:pos="360"/>
      </w:tabs>
      <w:autoSpaceDE/>
      <w:autoSpaceDN/>
      <w:adjustRightInd/>
      <w:spacing w:before="240" w:after="100"/>
      <w:ind w:left="641" w:hanging="357"/>
    </w:pPr>
    <w:rPr>
      <w:rFonts w:ascii="Arial" w:hAnsi="Arial"/>
      <w:b/>
      <w:color w:val="0070C0"/>
      <w:sz w:val="32"/>
      <w:szCs w:val="28"/>
    </w:rPr>
  </w:style>
  <w:style w:type="character" w:customStyle="1" w:styleId="FCnadpis1Char">
    <w:name w:val="FC nadpis 1 Char"/>
    <w:link w:val="FCnadpis1"/>
    <w:rsid w:val="006350D1"/>
    <w:rPr>
      <w:rFonts w:ascii="Arial" w:hAnsi="Arial"/>
      <w:b/>
      <w:color w:val="0070C0"/>
      <w:sz w:val="32"/>
      <w:szCs w:val="28"/>
    </w:rPr>
  </w:style>
  <w:style w:type="paragraph" w:styleId="Podnadpis">
    <w:name w:val="Subtitle"/>
    <w:basedOn w:val="Normln"/>
    <w:next w:val="Normln"/>
    <w:link w:val="PodnadpisChar"/>
    <w:qFormat/>
    <w:rsid w:val="006350D1"/>
    <w:pPr>
      <w:widowControl/>
      <w:numPr>
        <w:ilvl w:val="1"/>
      </w:numPr>
      <w:autoSpaceDE/>
      <w:autoSpaceDN/>
      <w:adjustRightInd/>
      <w:spacing w:before="60"/>
      <w:ind w:left="170" w:firstLine="170"/>
    </w:pPr>
    <w:rPr>
      <w:rFonts w:ascii="Calibri" w:hAnsi="Calibri"/>
      <w:b/>
      <w:i/>
      <w:iCs/>
      <w:spacing w:val="15"/>
      <w:sz w:val="20"/>
    </w:rPr>
  </w:style>
  <w:style w:type="character" w:customStyle="1" w:styleId="PodnadpisChar">
    <w:name w:val="Podnadpis Char"/>
    <w:link w:val="Podnadpis"/>
    <w:rsid w:val="006350D1"/>
    <w:rPr>
      <w:rFonts w:ascii="Calibri" w:hAnsi="Calibri"/>
      <w:b/>
      <w:i/>
      <w:iCs/>
      <w:spacing w:val="15"/>
      <w:szCs w:val="24"/>
    </w:rPr>
  </w:style>
  <w:style w:type="paragraph" w:customStyle="1" w:styleId="Styl5">
    <w:name w:val="Styl5"/>
    <w:basedOn w:val="Normln"/>
    <w:autoRedefine/>
    <w:rsid w:val="00CA0BF1"/>
    <w:pPr>
      <w:widowControl/>
      <w:autoSpaceDE/>
      <w:autoSpaceDN/>
      <w:adjustRightInd/>
      <w:spacing w:before="240"/>
    </w:pPr>
    <w:rPr>
      <w:rFonts w:ascii="Times New Roman" w:hAnsi="Times New Roman"/>
      <w:b/>
      <w:sz w:val="20"/>
      <w:szCs w:val="20"/>
    </w:rPr>
  </w:style>
  <w:style w:type="paragraph" w:customStyle="1" w:styleId="nadpis1tz">
    <w:name w:val="nadpis_1tz"/>
    <w:next w:val="Normln"/>
    <w:autoRedefine/>
    <w:rsid w:val="00504FCC"/>
    <w:pPr>
      <w:widowControl w:val="0"/>
      <w:numPr>
        <w:numId w:val="3"/>
      </w:numPr>
      <w:tabs>
        <w:tab w:val="clear" w:pos="432"/>
        <w:tab w:val="num" w:pos="360"/>
      </w:tabs>
      <w:suppressAutoHyphens/>
      <w:spacing w:before="240" w:after="120"/>
      <w:ind w:left="360" w:hanging="360"/>
    </w:pPr>
    <w:rPr>
      <w:rFonts w:ascii="Avalon" w:hAnsi="Avalon"/>
      <w:b/>
      <w:sz w:val="28"/>
      <w:szCs w:val="28"/>
    </w:rPr>
  </w:style>
  <w:style w:type="paragraph" w:customStyle="1" w:styleId="nadpis2tz">
    <w:name w:val="nadpis_2tz"/>
    <w:basedOn w:val="Normln"/>
    <w:next w:val="Normln"/>
    <w:autoRedefine/>
    <w:rsid w:val="00504FCC"/>
    <w:pPr>
      <w:widowControl/>
      <w:numPr>
        <w:ilvl w:val="1"/>
        <w:numId w:val="3"/>
      </w:numPr>
      <w:tabs>
        <w:tab w:val="clear" w:pos="576"/>
        <w:tab w:val="num" w:pos="425"/>
      </w:tabs>
      <w:suppressAutoHyphens/>
      <w:autoSpaceDE/>
      <w:autoSpaceDN/>
      <w:adjustRightInd/>
      <w:spacing w:before="120" w:after="120"/>
    </w:pPr>
    <w:rPr>
      <w:rFonts w:ascii="Times New Roman" w:hAnsi="Times New Roman"/>
      <w:b/>
      <w:bCs/>
    </w:rPr>
  </w:style>
  <w:style w:type="paragraph" w:customStyle="1" w:styleId="Normlntz">
    <w:name w:val="Normálnítz"/>
    <w:basedOn w:val="Normln"/>
    <w:rsid w:val="00504FCC"/>
    <w:pPr>
      <w:widowControl/>
      <w:autoSpaceDE/>
      <w:autoSpaceDN/>
      <w:adjustRightInd/>
      <w:spacing w:before="120"/>
    </w:pPr>
    <w:rPr>
      <w:rFonts w:ascii="PalmSprings" w:hAnsi="PalmSprings"/>
      <w:szCs w:val="20"/>
    </w:rPr>
  </w:style>
  <w:style w:type="paragraph" w:customStyle="1" w:styleId="rev">
    <w:name w:val="rev"/>
    <w:basedOn w:val="Normln"/>
    <w:autoRedefine/>
    <w:rsid w:val="00C94F7C"/>
    <w:pPr>
      <w:widowControl/>
      <w:autoSpaceDE/>
      <w:autoSpaceDN/>
      <w:adjustRightInd/>
      <w:spacing w:before="120" w:after="40"/>
      <w:jc w:val="center"/>
    </w:pPr>
    <w:rPr>
      <w:rFonts w:ascii="Arial" w:hAnsi="Arial"/>
      <w:color w:val="FF0000"/>
      <w:sz w:val="20"/>
      <w:szCs w:val="20"/>
    </w:rPr>
  </w:style>
  <w:style w:type="paragraph" w:customStyle="1" w:styleId="stupen">
    <w:name w:val="stupen"/>
    <w:basedOn w:val="Normln"/>
    <w:rsid w:val="00C94F7C"/>
    <w:pPr>
      <w:widowControl/>
      <w:autoSpaceDE/>
      <w:autoSpaceDN/>
      <w:adjustRightInd/>
      <w:spacing w:before="60"/>
    </w:pPr>
    <w:rPr>
      <w:rFonts w:ascii="Times New Roman" w:hAnsi="Times New Roman"/>
      <w:szCs w:val="20"/>
    </w:rPr>
  </w:style>
  <w:style w:type="paragraph" w:customStyle="1" w:styleId="table">
    <w:name w:val="table"/>
    <w:basedOn w:val="Normln"/>
    <w:rsid w:val="00C94F7C"/>
    <w:pPr>
      <w:widowControl/>
      <w:autoSpaceDE/>
      <w:autoSpaceDN/>
      <w:adjustRightInd/>
      <w:jc w:val="center"/>
    </w:pPr>
    <w:rPr>
      <w:rFonts w:ascii="Times New Roman" w:hAnsi="Times New Roman"/>
      <w:szCs w:val="20"/>
    </w:rPr>
  </w:style>
  <w:style w:type="paragraph" w:styleId="Odstavecseseznamem">
    <w:name w:val="List Paragraph"/>
    <w:basedOn w:val="Normln"/>
    <w:uiPriority w:val="34"/>
    <w:qFormat/>
    <w:rsid w:val="00C94F7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3D7BFE"/>
    <w:rPr>
      <w:sz w:val="24"/>
      <w:szCs w:val="24"/>
    </w:rPr>
  </w:style>
  <w:style w:type="paragraph" w:customStyle="1" w:styleId="Bapotextodstavce">
    <w:name w:val="Bapo_text_odstavce"/>
    <w:basedOn w:val="Normln"/>
    <w:qFormat/>
    <w:rsid w:val="00BD503B"/>
    <w:pPr>
      <w:widowControl/>
      <w:autoSpaceDE/>
      <w:autoSpaceDN/>
      <w:adjustRightInd/>
      <w:spacing w:line="276" w:lineRule="auto"/>
      <w:ind w:firstLine="425"/>
    </w:pPr>
    <w:rPr>
      <w:rFonts w:ascii="Times New Roman" w:hAnsi="Times New Roman"/>
      <w:szCs w:val="22"/>
    </w:rPr>
  </w:style>
  <w:style w:type="paragraph" w:customStyle="1" w:styleId="cc">
    <w:name w:val="cc"/>
    <w:basedOn w:val="Normln"/>
    <w:rsid w:val="00393BE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styleId="PromnnHTML">
    <w:name w:val="HTML Variable"/>
    <w:uiPriority w:val="99"/>
    <w:unhideWhenUsed/>
    <w:rsid w:val="00393BEC"/>
    <w:rPr>
      <w:i/>
      <w:iCs/>
    </w:rPr>
  </w:style>
  <w:style w:type="paragraph" w:customStyle="1" w:styleId="PBnadpis2">
    <w:name w:val="PB_nadpis_2"/>
    <w:basedOn w:val="Nadpis2"/>
    <w:next w:val="PBodstavec"/>
    <w:rsid w:val="00BC6441"/>
    <w:pPr>
      <w:spacing w:before="120" w:after="120"/>
    </w:pPr>
    <w:rPr>
      <w:rFonts w:ascii="Calibri" w:hAnsi="Calibri"/>
      <w:sz w:val="40"/>
    </w:rPr>
  </w:style>
  <w:style w:type="paragraph" w:customStyle="1" w:styleId="PBnadpis1">
    <w:name w:val="PB_nadpis_1"/>
    <w:basedOn w:val="Nadpis1"/>
    <w:rsid w:val="00C05AE5"/>
    <w:pPr>
      <w:shd w:val="clear" w:color="auto" w:fill="FFFFFF"/>
      <w:spacing w:line="264" w:lineRule="auto"/>
    </w:pPr>
    <w:rPr>
      <w:rFonts w:ascii="Gill Sans MT" w:hAnsi="Gill Sans MT"/>
      <w:b/>
      <w:color w:val="auto"/>
      <w:szCs w:val="20"/>
    </w:rPr>
  </w:style>
  <w:style w:type="paragraph" w:customStyle="1" w:styleId="PBnadpis3">
    <w:name w:val="PB_nadpis_3"/>
    <w:basedOn w:val="Nadpis3"/>
    <w:next w:val="Normln"/>
    <w:rsid w:val="00BC6441"/>
    <w:rPr>
      <w:rFonts w:ascii="Calibri" w:hAnsi="Calibri"/>
      <w:b w:val="0"/>
      <w:sz w:val="32"/>
    </w:rPr>
  </w:style>
  <w:style w:type="paragraph" w:customStyle="1" w:styleId="Styl1">
    <w:name w:val="Styl1"/>
    <w:basedOn w:val="Normln"/>
    <w:qFormat/>
    <w:rsid w:val="00676AD1"/>
    <w:rPr>
      <w:rFonts w:ascii="Calibri" w:hAnsi="Calibri"/>
    </w:rPr>
  </w:style>
  <w:style w:type="paragraph" w:customStyle="1" w:styleId="RKtitulnistrana1">
    <w:name w:val="RK_titulni_strana_1"/>
    <w:basedOn w:val="Normln"/>
    <w:rsid w:val="00676AD1"/>
    <w:pPr>
      <w:pBdr>
        <w:bottom w:val="single" w:sz="4" w:space="1" w:color="auto"/>
      </w:pBdr>
      <w:spacing w:after="0"/>
    </w:pPr>
    <w:rPr>
      <w:szCs w:val="20"/>
    </w:rPr>
  </w:style>
  <w:style w:type="paragraph" w:customStyle="1" w:styleId="RKtitulnistrana2">
    <w:name w:val="RK_titulni_strana_2"/>
    <w:basedOn w:val="Normln"/>
    <w:rsid w:val="00676AD1"/>
    <w:pPr>
      <w:spacing w:after="0"/>
    </w:pPr>
    <w:rPr>
      <w:b/>
      <w:bCs/>
      <w:sz w:val="40"/>
      <w:szCs w:val="20"/>
    </w:rPr>
  </w:style>
  <w:style w:type="paragraph" w:customStyle="1" w:styleId="RKtitulnistrana3">
    <w:name w:val="RK_titulni_strana_3"/>
    <w:basedOn w:val="Normln"/>
    <w:rsid w:val="00676AD1"/>
    <w:pPr>
      <w:spacing w:after="0"/>
    </w:pPr>
    <w:rPr>
      <w:b/>
      <w:bCs/>
      <w:sz w:val="28"/>
      <w:szCs w:val="20"/>
    </w:rPr>
  </w:style>
  <w:style w:type="paragraph" w:customStyle="1" w:styleId="RKodrazky">
    <w:name w:val="RK_odrazky"/>
    <w:basedOn w:val="Normln"/>
    <w:rsid w:val="00C53FA4"/>
    <w:pPr>
      <w:numPr>
        <w:numId w:val="4"/>
      </w:numPr>
      <w:spacing w:after="0"/>
    </w:pPr>
    <w:rPr>
      <w:szCs w:val="20"/>
    </w:rPr>
  </w:style>
  <w:style w:type="paragraph" w:styleId="Titulek">
    <w:name w:val="caption"/>
    <w:aliases w:val="PB_popis_obr_tab"/>
    <w:basedOn w:val="Normln"/>
    <w:next w:val="Normln"/>
    <w:unhideWhenUsed/>
    <w:qFormat/>
    <w:rsid w:val="001E3303"/>
    <w:pPr>
      <w:spacing w:after="60"/>
    </w:pPr>
    <w:rPr>
      <w:bCs/>
      <w:i/>
      <w:color w:val="808080"/>
      <w:sz w:val="20"/>
      <w:szCs w:val="18"/>
    </w:rPr>
  </w:style>
  <w:style w:type="character" w:customStyle="1" w:styleId="ZkladntextChar">
    <w:name w:val="Základní text Char"/>
    <w:link w:val="Zkladntext"/>
    <w:rsid w:val="005774AF"/>
    <w:rPr>
      <w:rFonts w:ascii="Cambria" w:hAnsi="Cambria"/>
      <w:sz w:val="22"/>
      <w:szCs w:val="24"/>
      <w:lang w:eastAsia="cs-CZ"/>
    </w:rPr>
  </w:style>
  <w:style w:type="character" w:customStyle="1" w:styleId="UPSTodstavecChar">
    <w:name w:val="_UPST_odstavec Char"/>
    <w:link w:val="UPSTodstavec"/>
    <w:rsid w:val="00C730E8"/>
    <w:rPr>
      <w:rFonts w:ascii="Cambria" w:hAnsi="Cambria"/>
      <w:lang w:eastAsia="cs-CZ"/>
    </w:rPr>
  </w:style>
  <w:style w:type="paragraph" w:customStyle="1" w:styleId="StylccCalibri16b">
    <w:name w:val="Styl cc + Calibri 16 b."/>
    <w:basedOn w:val="cc"/>
    <w:rsid w:val="00E258E9"/>
    <w:pPr>
      <w:spacing w:before="0" w:beforeAutospacing="0" w:after="0" w:afterAutospacing="0"/>
    </w:pPr>
    <w:rPr>
      <w:rFonts w:ascii="Calibri" w:hAnsi="Calibri"/>
      <w:sz w:val="32"/>
    </w:rPr>
  </w:style>
  <w:style w:type="character" w:customStyle="1" w:styleId="ZhlavChar">
    <w:name w:val="Záhlaví Char"/>
    <w:link w:val="Zhlav"/>
    <w:rsid w:val="008C369E"/>
    <w:rPr>
      <w:rFonts w:ascii="Cambria" w:hAnsi="Cambria"/>
      <w:sz w:val="22"/>
      <w:szCs w:val="24"/>
      <w:lang w:eastAsia="cs-CZ"/>
    </w:rPr>
  </w:style>
  <w:style w:type="paragraph" w:customStyle="1" w:styleId="PBodstavec">
    <w:name w:val="PB_odstavec"/>
    <w:basedOn w:val="Normln"/>
    <w:rsid w:val="00B025E9"/>
    <w:pPr>
      <w:widowControl/>
      <w:autoSpaceDE/>
      <w:autoSpaceDN/>
      <w:adjustRightInd/>
      <w:spacing w:line="288" w:lineRule="auto"/>
    </w:pPr>
    <w:rPr>
      <w:color w:val="595959"/>
    </w:rPr>
  </w:style>
  <w:style w:type="paragraph" w:customStyle="1" w:styleId="PBnazev">
    <w:name w:val="PB_nazev"/>
    <w:basedOn w:val="Nzev"/>
    <w:rsid w:val="008C369E"/>
    <w:pPr>
      <w:jc w:val="left"/>
    </w:pPr>
    <w:rPr>
      <w:rFonts w:ascii="Gill Sans MT" w:hAnsi="Gill Sans MT"/>
      <w:bCs w:val="0"/>
      <w:color w:val="0070C0"/>
      <w:sz w:val="88"/>
      <w:szCs w:val="20"/>
    </w:rPr>
  </w:style>
  <w:style w:type="paragraph" w:customStyle="1" w:styleId="GillSansMTDolevaVlevo0cmPedsazen35cmnaho">
    <w:name w:val="_Gill Sans MT Doleva Vlevo:  0 cm Předsazení:  35 cm naho..."/>
    <w:basedOn w:val="Normln"/>
    <w:rsid w:val="008C369E"/>
    <w:pPr>
      <w:pBdr>
        <w:top w:val="single" w:sz="4" w:space="4" w:color="auto"/>
      </w:pBdr>
      <w:spacing w:after="240" w:line="264" w:lineRule="auto"/>
      <w:ind w:left="1985" w:hanging="1985"/>
      <w:jc w:val="left"/>
    </w:pPr>
    <w:rPr>
      <w:rFonts w:ascii="Gill Sans MT" w:hAnsi="Gill Sans MT"/>
      <w:szCs w:val="20"/>
    </w:rPr>
  </w:style>
  <w:style w:type="paragraph" w:customStyle="1" w:styleId="GillSansMTDolevaVlevo0cmPedsazen35cmdole">
    <w:name w:val="_Gill Sans MT Doleva Vlevo:  0 cm Předsazení:  35 cm dole..."/>
    <w:basedOn w:val="Normln"/>
    <w:rsid w:val="008C369E"/>
    <w:pPr>
      <w:pBdr>
        <w:bottom w:val="single" w:sz="4" w:space="1" w:color="auto"/>
      </w:pBdr>
      <w:spacing w:after="240" w:line="264" w:lineRule="auto"/>
      <w:ind w:left="1985" w:hanging="1985"/>
      <w:jc w:val="left"/>
    </w:pPr>
    <w:rPr>
      <w:rFonts w:ascii="Gill Sans MT" w:hAnsi="Gill Sans MT"/>
      <w:szCs w:val="20"/>
    </w:rPr>
  </w:style>
  <w:style w:type="paragraph" w:customStyle="1" w:styleId="PRoBnadpis2">
    <w:name w:val="_PRoB_nadpis_2"/>
    <w:basedOn w:val="Nadpis2"/>
    <w:next w:val="Normln"/>
    <w:rsid w:val="008E3C99"/>
    <w:pPr>
      <w:spacing w:before="120" w:after="120"/>
    </w:pPr>
    <w:rPr>
      <w:rFonts w:ascii="Calibri" w:hAnsi="Calibri"/>
      <w:color w:val="404040"/>
      <w:sz w:val="40"/>
    </w:rPr>
  </w:style>
  <w:style w:type="paragraph" w:customStyle="1" w:styleId="PBnazevakce">
    <w:name w:val="PB_nazev_akce"/>
    <w:basedOn w:val="PRoBnadpis2"/>
    <w:rsid w:val="00AA7960"/>
    <w:pPr>
      <w:jc w:val="left"/>
    </w:pPr>
    <w:rPr>
      <w:rFonts w:ascii="Gill Sans MT" w:hAnsi="Gill Sans MT"/>
      <w:b/>
      <w:bCs/>
      <w:color w:val="595959"/>
      <w:sz w:val="48"/>
      <w:szCs w:val="20"/>
    </w:rPr>
  </w:style>
  <w:style w:type="paragraph" w:customStyle="1" w:styleId="PBnadpis4-2">
    <w:name w:val="PB_nadpis_4-2"/>
    <w:basedOn w:val="Nadpis4"/>
    <w:next w:val="PBodstavec"/>
    <w:qFormat/>
    <w:rsid w:val="003A5B5C"/>
    <w:pPr>
      <w:keepNext w:val="0"/>
    </w:pPr>
    <w:rPr>
      <w:b w:val="0"/>
      <w:i w:val="0"/>
      <w:sz w:val="28"/>
    </w:rPr>
  </w:style>
  <w:style w:type="paragraph" w:customStyle="1" w:styleId="PBpopisyobrazky">
    <w:name w:val="PB_popisy_obrazky"/>
    <w:basedOn w:val="Normln"/>
    <w:next w:val="PBodstavec"/>
    <w:qFormat/>
    <w:rsid w:val="00CE7638"/>
    <w:rPr>
      <w:i/>
      <w:color w:val="808080"/>
      <w:sz w:val="18"/>
    </w:rPr>
  </w:style>
  <w:style w:type="numbering" w:customStyle="1" w:styleId="PBodrazky">
    <w:name w:val="PB_odrazky"/>
    <w:basedOn w:val="Bezseznamu"/>
    <w:rsid w:val="004D3C11"/>
    <w:pPr>
      <w:numPr>
        <w:numId w:val="8"/>
      </w:numPr>
    </w:pPr>
  </w:style>
  <w:style w:type="paragraph" w:customStyle="1" w:styleId="PBzahlavi">
    <w:name w:val="PB_zahlavi"/>
    <w:basedOn w:val="Zhlav"/>
    <w:qFormat/>
    <w:rsid w:val="001B597B"/>
  </w:style>
  <w:style w:type="paragraph" w:customStyle="1" w:styleId="PBtitulnistrana">
    <w:name w:val="PB_titulni_strana"/>
    <w:basedOn w:val="Normln"/>
    <w:rsid w:val="001B597B"/>
    <w:pPr>
      <w:tabs>
        <w:tab w:val="left" w:pos="2693"/>
      </w:tabs>
      <w:spacing w:line="312" w:lineRule="auto"/>
      <w:ind w:left="2693" w:hanging="2693"/>
    </w:pPr>
    <w:rPr>
      <w:rFonts w:ascii="Gill Sans MT" w:hAnsi="Gill Sans MT"/>
      <w:sz w:val="24"/>
      <w:szCs w:val="20"/>
    </w:rPr>
  </w:style>
  <w:style w:type="paragraph" w:customStyle="1" w:styleId="PBtabulkapozemky">
    <w:name w:val="PB_tabulka_pozemky"/>
    <w:basedOn w:val="Normln"/>
    <w:qFormat/>
    <w:rsid w:val="00FF7EB9"/>
    <w:pPr>
      <w:spacing w:after="0"/>
      <w:jc w:val="left"/>
    </w:pPr>
    <w:rPr>
      <w:rFonts w:ascii="Arial Narrow" w:hAnsi="Arial Narrow"/>
      <w:color w:val="404040"/>
      <w:sz w:val="18"/>
      <w:szCs w:val="16"/>
    </w:rPr>
  </w:style>
  <w:style w:type="paragraph" w:customStyle="1" w:styleId="ProBpopisobrazku">
    <w:name w:val="_ProB_popis_obrazku"/>
    <w:basedOn w:val="Titulek"/>
    <w:qFormat/>
    <w:rsid w:val="00012535"/>
    <w:rPr>
      <w:color w:val="404040"/>
      <w:sz w:val="18"/>
    </w:rPr>
  </w:style>
  <w:style w:type="paragraph" w:customStyle="1" w:styleId="ProBodstavec">
    <w:name w:val="_ProB_odstavec"/>
    <w:basedOn w:val="Normln"/>
    <w:qFormat/>
    <w:rsid w:val="002A6FEC"/>
    <w:rPr>
      <w:color w:val="262626"/>
      <w:szCs w:val="20"/>
    </w:rPr>
  </w:style>
  <w:style w:type="paragraph" w:customStyle="1" w:styleId="PBodstavecpopisobrazkytabulky">
    <w:name w:val="PB_odstavec_popis_obrazky_tabulky"/>
    <w:basedOn w:val="PBodstavec"/>
    <w:rsid w:val="00505CD1"/>
    <w:pPr>
      <w:spacing w:after="0"/>
      <w:jc w:val="left"/>
    </w:pPr>
    <w:rPr>
      <w:i/>
      <w:iCs/>
      <w:color w:val="7F7F7F"/>
      <w:sz w:val="14"/>
    </w:rPr>
  </w:style>
  <w:style w:type="paragraph" w:customStyle="1" w:styleId="Default">
    <w:name w:val="Default"/>
    <w:rsid w:val="00051D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0PBnadpis">
    <w:name w:val="0PB_nadpis"/>
    <w:basedOn w:val="Nadpis2"/>
    <w:rsid w:val="004B34F1"/>
    <w:pPr>
      <w:keepNext/>
      <w:keepLines/>
      <w:widowControl/>
      <w:autoSpaceDE/>
      <w:autoSpaceDN/>
      <w:adjustRightInd/>
      <w:spacing w:after="120"/>
      <w:jc w:val="left"/>
    </w:pPr>
    <w:rPr>
      <w:rFonts w:ascii="Gill Sans MT" w:eastAsia="MS Gothic" w:hAnsi="Gill Sans MT"/>
      <w:b/>
      <w:color w:val="0070C0"/>
      <w:sz w:val="36"/>
      <w:szCs w:val="20"/>
    </w:rPr>
  </w:style>
  <w:style w:type="paragraph" w:customStyle="1" w:styleId="0PBnadpis2">
    <w:name w:val="0PB_nadpis_2"/>
    <w:basedOn w:val="Nadpis3"/>
    <w:rsid w:val="004B34F1"/>
    <w:pPr>
      <w:keepLines/>
      <w:widowControl/>
      <w:autoSpaceDE/>
      <w:autoSpaceDN/>
      <w:adjustRightInd/>
      <w:spacing w:before="200" w:after="0"/>
      <w:jc w:val="left"/>
    </w:pPr>
    <w:rPr>
      <w:rFonts w:ascii="Gill Sans MT" w:eastAsia="MS Gothic" w:hAnsi="Gill Sans MT" w:cs="Times New Roman"/>
      <w:bCs w:val="0"/>
      <w:color w:val="0070C0"/>
      <w:sz w:val="28"/>
      <w:szCs w:val="24"/>
    </w:rPr>
  </w:style>
  <w:style w:type="paragraph" w:customStyle="1" w:styleId="StylRKnadpis39bed50">
    <w:name w:val="Styl RK_nadpis_3 + 9 b. Šedá – 50 %"/>
    <w:basedOn w:val="Normln"/>
    <w:rsid w:val="0037203D"/>
    <w:pPr>
      <w:keepNext/>
      <w:spacing w:after="60"/>
      <w:outlineLvl w:val="2"/>
    </w:pPr>
    <w:rPr>
      <w:rFonts w:ascii="Calibri" w:hAnsi="Calibri" w:cs="Arial"/>
      <w:color w:val="808080"/>
      <w:sz w:val="18"/>
      <w:szCs w:val="26"/>
    </w:rPr>
  </w:style>
  <w:style w:type="paragraph" w:customStyle="1" w:styleId="standardodstavec">
    <w:name w:val="_standard_odstavec"/>
    <w:basedOn w:val="Normln"/>
    <w:rsid w:val="00BE052E"/>
    <w:pPr>
      <w:widowControl/>
      <w:overflowPunct w:val="0"/>
      <w:spacing w:after="0"/>
      <w:ind w:firstLine="567"/>
      <w:textAlignment w:val="baseline"/>
    </w:pPr>
    <w:rPr>
      <w:rFonts w:ascii="Times New Roman" w:hAnsi="Times New Roman"/>
      <w:szCs w:val="20"/>
    </w:rPr>
  </w:style>
  <w:style w:type="paragraph" w:customStyle="1" w:styleId="l4">
    <w:name w:val="l4"/>
    <w:basedOn w:val="Normln"/>
    <w:rsid w:val="00680A48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l5">
    <w:name w:val="l5"/>
    <w:basedOn w:val="Normln"/>
    <w:rsid w:val="00680A48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l6">
    <w:name w:val="l6"/>
    <w:basedOn w:val="Normln"/>
    <w:rsid w:val="00680A48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StylpismostandardTun">
    <w:name w:val="Styl _pismo_standard + Tučné"/>
    <w:basedOn w:val="pismostandardChar"/>
    <w:rsid w:val="00680A48"/>
    <w:rPr>
      <w:b/>
      <w:bCs/>
      <w:szCs w:val="20"/>
    </w:rPr>
  </w:style>
  <w:style w:type="paragraph" w:customStyle="1" w:styleId="StylpismostandardvzorekdnSvtlelut">
    <w:name w:val="Styl _pismo_standard + vzorek: Žádný (Světle žlutá)"/>
    <w:basedOn w:val="pismostandardChar"/>
    <w:rsid w:val="00680A48"/>
    <w:rPr>
      <w:szCs w:val="20"/>
    </w:rPr>
  </w:style>
  <w:style w:type="character" w:customStyle="1" w:styleId="apple-converted-space">
    <w:name w:val="apple-converted-space"/>
    <w:basedOn w:val="Standardnpsmoodstavce"/>
    <w:rsid w:val="00467853"/>
  </w:style>
  <w:style w:type="paragraph" w:customStyle="1" w:styleId="l3">
    <w:name w:val="l3"/>
    <w:basedOn w:val="Normln"/>
    <w:rsid w:val="00214FC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StylpismostandardChar12bTunPrvndek0cm">
    <w:name w:val="Styl _pismo_standard Char + 12 b. Tučné První řádek:  0 cm"/>
    <w:basedOn w:val="pismostandardChar"/>
    <w:rsid w:val="00BD5069"/>
    <w:pPr>
      <w:ind w:firstLine="0"/>
    </w:pPr>
    <w:rPr>
      <w:b/>
      <w:bCs/>
      <w:szCs w:val="20"/>
    </w:rPr>
  </w:style>
  <w:style w:type="paragraph" w:customStyle="1" w:styleId="RKnadpis2">
    <w:name w:val="RK_nadpis_2"/>
    <w:basedOn w:val="Nadpis2"/>
    <w:rsid w:val="00BD5069"/>
    <w:pPr>
      <w:spacing w:before="120" w:after="120"/>
    </w:pPr>
    <w:rPr>
      <w:rFonts w:ascii="Calibri" w:hAnsi="Calibri"/>
      <w:sz w:val="40"/>
    </w:rPr>
  </w:style>
  <w:style w:type="paragraph" w:customStyle="1" w:styleId="RKnadpis1">
    <w:name w:val="RK_nadpis_1"/>
    <w:basedOn w:val="Nadpis1"/>
    <w:rsid w:val="00BD5069"/>
    <w:pPr>
      <w:shd w:val="clear" w:color="auto" w:fill="5C9632"/>
    </w:pPr>
    <w:rPr>
      <w:szCs w:val="20"/>
    </w:rPr>
  </w:style>
  <w:style w:type="paragraph" w:customStyle="1" w:styleId="RKnadpis3">
    <w:name w:val="RK_nadpis_3"/>
    <w:basedOn w:val="Nadpis3"/>
    <w:next w:val="Normln"/>
    <w:rsid w:val="00BD5069"/>
    <w:rPr>
      <w:rFonts w:ascii="Calibri" w:hAnsi="Calibri"/>
      <w:b w:val="0"/>
      <w:sz w:val="32"/>
    </w:rPr>
  </w:style>
  <w:style w:type="table" w:customStyle="1" w:styleId="Svtlmkatabulky1">
    <w:name w:val="Světlá mřížka tabulky1"/>
    <w:basedOn w:val="Normlntabulka"/>
    <w:uiPriority w:val="40"/>
    <w:rsid w:val="001735C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text">
    <w:name w:val="Normalní text"/>
    <w:link w:val="NormalntextChar1"/>
    <w:rsid w:val="0099071C"/>
    <w:pPr>
      <w:suppressAutoHyphens/>
      <w:spacing w:before="120"/>
      <w:ind w:left="851"/>
      <w:jc w:val="both"/>
    </w:pPr>
    <w:rPr>
      <w:rFonts w:ascii="Arial" w:hAnsi="Arial"/>
      <w:sz w:val="24"/>
    </w:rPr>
  </w:style>
  <w:style w:type="character" w:customStyle="1" w:styleId="NormalntextChar1">
    <w:name w:val="Normalní text Char1"/>
    <w:link w:val="Normalntext"/>
    <w:rsid w:val="0099071C"/>
    <w:rPr>
      <w:rFonts w:ascii="Arial" w:hAnsi="Arial"/>
      <w:sz w:val="24"/>
    </w:rPr>
  </w:style>
  <w:style w:type="paragraph" w:customStyle="1" w:styleId="OdstavceCTP">
    <w:name w:val="Odstavce CTP"/>
    <w:basedOn w:val="Normln"/>
    <w:qFormat/>
    <w:rsid w:val="00756E08"/>
    <w:pPr>
      <w:autoSpaceDE/>
      <w:autoSpaceDN/>
      <w:adjustRightInd/>
      <w:spacing w:before="120" w:after="120"/>
    </w:pPr>
    <w:rPr>
      <w:rFonts w:ascii="Times New Roman" w:hAnsi="Times New Roman"/>
      <w:sz w:val="24"/>
      <w:szCs w:val="20"/>
    </w:rPr>
  </w:style>
  <w:style w:type="paragraph" w:customStyle="1" w:styleId="StylOdskokyzaArialNarrow10bTun">
    <w:name w:val="Styl Odskoky za + Arial Narrow 10 b. Tučné"/>
    <w:basedOn w:val="Normln"/>
    <w:link w:val="StylOdskokyzaArialNarrow10bTunChar"/>
    <w:rsid w:val="001E5C54"/>
    <w:pPr>
      <w:widowControl/>
      <w:autoSpaceDE/>
      <w:autoSpaceDN/>
      <w:adjustRightInd/>
      <w:spacing w:after="120"/>
    </w:pPr>
    <w:rPr>
      <w:rFonts w:ascii="Arial Narrow" w:hAnsi="Arial Narrow"/>
      <w:b/>
      <w:bCs/>
      <w:caps/>
      <w:sz w:val="20"/>
      <w:szCs w:val="22"/>
    </w:rPr>
  </w:style>
  <w:style w:type="character" w:customStyle="1" w:styleId="StylOdskokyzaArialNarrow10bTunChar">
    <w:name w:val="Styl Odskoky za + Arial Narrow 10 b. Tučné Char"/>
    <w:link w:val="StylOdskokyzaArialNarrow10bTun"/>
    <w:rsid w:val="001E5C54"/>
    <w:rPr>
      <w:rFonts w:ascii="Arial Narrow" w:hAnsi="Arial Narrow"/>
      <w:b/>
      <w:bCs/>
      <w:cap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578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559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30487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11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432924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09161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5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0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79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94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7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8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9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3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5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6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3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9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02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3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9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28AC7-3D16-4956-90AD-A7922404E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2518</TotalTime>
  <Pages>8</Pages>
  <Words>2039</Words>
  <Characters>12031</Characters>
  <Application>Microsoft Office Word</Application>
  <DocSecurity>0</DocSecurity>
  <Lines>100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44</vt:i4>
      </vt:variant>
    </vt:vector>
  </HeadingPairs>
  <TitlesOfParts>
    <vt:vector size="46" baseType="lpstr">
      <vt:lpstr/>
      <vt:lpstr>3</vt:lpstr>
      <vt:lpstr>A Průvodní zpráva</vt:lpstr>
      <vt:lpstr>    A.1 Identifikační údaje</vt:lpstr>
      <vt:lpstr>        A.1.1 Údaje o stavbě</vt:lpstr>
      <vt:lpstr>        A.1.2 Údaje o žadateli</vt:lpstr>
      <vt:lpstr>        A.1.3 Údaje o zpracovateli dokumentace</vt:lpstr>
      <vt:lpstr>    A.2 Seznam vstupních podkladů</vt:lpstr>
      <vt:lpstr>    A.3 Údaje o území</vt:lpstr>
      <vt:lpstr>        a) rozsah řešeného území; zastavěné / nezastavěné území</vt:lpstr>
      <vt:lpstr>        b) dosavadní využití a zastavěnost území</vt:lpstr>
      <vt:lpstr>        c) údaje o ochraně území podle jiných právních předpisů</vt:lpstr>
      <vt:lpstr>        d) údaje o odtokových poměrech,</vt:lpstr>
      <vt:lpstr>        e) údaje o souladu s územně plánovací dokumentací, s cíli a úkoly územního pláno</vt:lpstr>
      <vt:lpstr>        f) údaje o dodržení obecných požadavků na využití území,</vt:lpstr>
      <vt:lpstr>        g) údaje o splnění požadavků dotčených orgánů, </vt:lpstr>
      <vt:lpstr>        h) seznam výjimek a úlevových řešení,</vt:lpstr>
      <vt:lpstr>        seznam souvisejících a podmiňujících investic,</vt:lpstr>
      <vt:lpstr>        j) seznam pozemků a staveb dotčených umístěním stavby (podle katastru nemovitost</vt:lpstr>
      <vt:lpstr>    A.4 Údaje o stavbě</vt:lpstr>
      <vt:lpstr>    A.5 Členění stavby na objekty a technická a technologická zařízení</vt:lpstr>
      <vt:lpstr>B Souhrnná technická zpráva</vt:lpstr>
      <vt:lpstr>    B.1 Popis území stavby</vt:lpstr>
      <vt:lpstr>        a) charakteristika stavebního pozemku,</vt:lpstr>
      <vt:lpstr>        b) výčet a závěry provedených průzkumů a rozborů (geologický průzkum, hydrogeolo</vt:lpstr>
      <vt:lpstr>        c) stávající ochranná a bezpečnostní pásma</vt:lpstr>
      <vt:lpstr>        d) poloha vzhledem k záplavovému území, poddolovanému území apod.</vt:lpstr>
      <vt:lpstr>        e) vliv stavby na okolní stavby a pozemky, ochrana okolí, vliv stavby na odtokov</vt:lpstr>
      <vt:lpstr>        f) požadavky na asanace, demolice, kácení dřevin,</vt:lpstr>
      <vt:lpstr>        g) požadavky na maximální zábory zemědělského půdního fondu nebo pozemků určenýc</vt:lpstr>
      <vt:lpstr>        h) územně technické podmínky (zejména možnost napojení na stávající dopravní a t</vt:lpstr>
      <vt:lpstr>        i) věcné a časové vazby stavby, podmiňující, vyvolané, související investice.</vt:lpstr>
      <vt:lpstr>    B.2 Celkový popis stavby</vt:lpstr>
      <vt:lpstr>    B.3 Připojení na technickou infrastrukturu</vt:lpstr>
      <vt:lpstr>    B.4 Dopravní řešení</vt:lpstr>
      <vt:lpstr>    B.5 Řešení vegetace a souvisejících terénních úprav</vt:lpstr>
      <vt:lpstr>    B.6 Popis vlivů stavby na životní prostředí a jeho ochrana</vt:lpstr>
      <vt:lpstr>    B.7 Ochrana obyvatelstva</vt:lpstr>
      <vt:lpstr>    B.8 Zásady organizace výstavby</vt:lpstr>
      <vt:lpstr>C Situační výkresy</vt:lpstr>
      <vt:lpstr>D Výkresová dokumentace</vt:lpstr>
      <vt:lpstr>E Dokladová část</vt:lpstr>
      <vt:lpstr>    </vt:lpstr>
      <vt:lpstr>    ============================</vt:lpstr>
      <vt:lpstr>    ============================</vt:lpstr>
      <vt:lpstr>    ============================</vt:lpstr>
    </vt:vector>
  </TitlesOfParts>
  <Company>Microsoft</Company>
  <LinksUpToDate>false</LinksUpToDate>
  <CharactersWithSpaces>14042</CharactersWithSpaces>
  <SharedDoc>false</SharedDoc>
  <HLinks>
    <vt:vector size="12" baseType="variant">
      <vt:variant>
        <vt:i4>5898331</vt:i4>
      </vt:variant>
      <vt:variant>
        <vt:i4>6</vt:i4>
      </vt:variant>
      <vt:variant>
        <vt:i4>0</vt:i4>
      </vt:variant>
      <vt:variant>
        <vt:i4>5</vt:i4>
      </vt:variant>
      <vt:variant>
        <vt:lpwstr>https://www.zakonyprolidi.cz/cs/2006-499</vt:lpwstr>
      </vt:variant>
      <vt:variant>
        <vt:lpwstr>f4394031</vt:lpwstr>
      </vt:variant>
      <vt:variant>
        <vt:i4>5898331</vt:i4>
      </vt:variant>
      <vt:variant>
        <vt:i4>3</vt:i4>
      </vt:variant>
      <vt:variant>
        <vt:i4>0</vt:i4>
      </vt:variant>
      <vt:variant>
        <vt:i4>5</vt:i4>
      </vt:variant>
      <vt:variant>
        <vt:lpwstr>https://www.zakonyprolidi.cz/cs/2006-499</vt:lpwstr>
      </vt:variant>
      <vt:variant>
        <vt:lpwstr>f4394031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Radim Kolář, Ph.D.</dc:creator>
  <cp:lastModifiedBy>Kolář Radim (13228)</cp:lastModifiedBy>
  <cp:revision>79</cp:revision>
  <cp:lastPrinted>2024-07-19T04:24:00Z</cp:lastPrinted>
  <dcterms:created xsi:type="dcterms:W3CDTF">2018-12-12T05:19:00Z</dcterms:created>
  <dcterms:modified xsi:type="dcterms:W3CDTF">2024-07-19T04:24:00Z</dcterms:modified>
</cp:coreProperties>
</file>